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4B70" w14:textId="0D2BB87C" w:rsidR="00AB7DB5" w:rsidRPr="002C0855" w:rsidRDefault="0022721A" w:rsidP="004C5905">
      <w:pPr>
        <w:spacing w:after="120" w:line="276" w:lineRule="auto"/>
        <w:jc w:val="center"/>
        <w:rPr>
          <w:rFonts w:ascii="Sylfaen" w:hAnsi="Sylfaen"/>
          <w:b/>
          <w:lang w:val="ka-GE"/>
        </w:rPr>
      </w:pPr>
      <w:bookmarkStart w:id="0" w:name="_GoBack"/>
      <w:bookmarkEnd w:id="0"/>
      <w:r w:rsidRPr="002C0855">
        <w:rPr>
          <w:rFonts w:ascii="Sylfaen" w:hAnsi="Sylfaen"/>
          <w:b/>
          <w:lang w:val="ka-GE"/>
        </w:rPr>
        <w:t xml:space="preserve">საგრანტო პროგრამა </w:t>
      </w:r>
      <w:r w:rsidR="00AB7DB5" w:rsidRPr="002C0855">
        <w:rPr>
          <w:rFonts w:ascii="Sylfaen" w:hAnsi="Sylfaen"/>
          <w:b/>
          <w:lang w:val="ka-GE"/>
        </w:rPr>
        <w:t>№</w:t>
      </w:r>
      <w:r w:rsidR="006E387E" w:rsidRPr="002C0855">
        <w:rPr>
          <w:rFonts w:ascii="Sylfaen" w:hAnsi="Sylfaen"/>
          <w:b/>
          <w:lang w:val="ka-GE"/>
        </w:rPr>
        <w:t>001-2021</w:t>
      </w:r>
    </w:p>
    <w:p w14:paraId="701AD9A8" w14:textId="23F2100F" w:rsidR="0022721A" w:rsidRPr="002C0855" w:rsidRDefault="0022721A" w:rsidP="004C5905">
      <w:pPr>
        <w:spacing w:after="120" w:line="276" w:lineRule="auto"/>
        <w:jc w:val="center"/>
        <w:rPr>
          <w:rFonts w:ascii="Sylfaen" w:hAnsi="Sylfaen"/>
          <w:b/>
          <w:lang w:val="ka-GE"/>
        </w:rPr>
      </w:pPr>
      <w:r w:rsidRPr="002C0855">
        <w:rPr>
          <w:rFonts w:ascii="Sylfaen" w:hAnsi="Sylfaen"/>
          <w:b/>
          <w:lang w:val="ka-GE"/>
        </w:rPr>
        <w:t>„</w:t>
      </w:r>
      <w:r w:rsidR="00C21F29" w:rsidRPr="002C0855">
        <w:rPr>
          <w:rFonts w:ascii="Sylfaen" w:hAnsi="Sylfaen"/>
          <w:b/>
          <w:lang w:val="ka-GE"/>
        </w:rPr>
        <w:t xml:space="preserve">საქართველოს იუსტიციის სამინისტროს სისტემაში </w:t>
      </w:r>
      <w:r w:rsidR="00AB7DB5" w:rsidRPr="002C0855">
        <w:rPr>
          <w:rFonts w:ascii="Sylfaen" w:hAnsi="Sylfaen"/>
          <w:b/>
          <w:lang w:val="ka-GE"/>
        </w:rPr>
        <w:t>ადამიანის უფლებ</w:t>
      </w:r>
      <w:r w:rsidR="00095220" w:rsidRPr="002C0855">
        <w:rPr>
          <w:rFonts w:ascii="Sylfaen" w:hAnsi="Sylfaen"/>
          <w:b/>
          <w:lang w:val="ka-GE"/>
        </w:rPr>
        <w:t>ათა</w:t>
      </w:r>
      <w:r w:rsidR="00AB7DB5" w:rsidRPr="002C0855">
        <w:rPr>
          <w:rFonts w:ascii="Sylfaen" w:hAnsi="Sylfaen"/>
          <w:b/>
          <w:lang w:val="ka-GE"/>
        </w:rPr>
        <w:t xml:space="preserve"> დაცვის გაძლიერება, ინოვაციური </w:t>
      </w:r>
      <w:r w:rsidR="00576E07">
        <w:rPr>
          <w:rFonts w:ascii="Sylfaen" w:hAnsi="Sylfaen"/>
          <w:b/>
          <w:lang w:val="ka-GE"/>
        </w:rPr>
        <w:t>სერვისების</w:t>
      </w:r>
      <w:r w:rsidR="00AB7DB5" w:rsidRPr="002C0855">
        <w:rPr>
          <w:rFonts w:ascii="Sylfaen" w:hAnsi="Sylfaen"/>
          <w:b/>
          <w:lang w:val="ka-GE"/>
        </w:rPr>
        <w:t xml:space="preserve"> დანერგვა, მსჯავრდებულთა და ყოფილ პატიმართა რეაბილიტაცია</w:t>
      </w:r>
      <w:r w:rsidR="00C21F29" w:rsidRPr="002C0855">
        <w:rPr>
          <w:rFonts w:ascii="Sylfaen" w:hAnsi="Sylfaen"/>
          <w:b/>
          <w:lang w:val="ka-GE"/>
        </w:rPr>
        <w:t>-</w:t>
      </w:r>
      <w:r w:rsidR="00AB7DB5" w:rsidRPr="002C0855">
        <w:rPr>
          <w:rFonts w:ascii="Sylfaen" w:hAnsi="Sylfaen"/>
          <w:b/>
          <w:lang w:val="ka-GE"/>
        </w:rPr>
        <w:t xml:space="preserve">რესოციალიზაციის ხელშეწყობა და დანაშაულის </w:t>
      </w:r>
      <w:r w:rsidR="005624C4" w:rsidRPr="002C0855">
        <w:rPr>
          <w:rFonts w:ascii="Sylfaen" w:hAnsi="Sylfaen"/>
          <w:b/>
          <w:lang w:val="ka-GE"/>
        </w:rPr>
        <w:t>ეფექტიანი</w:t>
      </w:r>
      <w:r w:rsidR="00314299" w:rsidRPr="002C0855">
        <w:rPr>
          <w:rFonts w:ascii="Sylfaen" w:hAnsi="Sylfaen"/>
          <w:b/>
          <w:lang w:val="ka-GE"/>
        </w:rPr>
        <w:t xml:space="preserve"> </w:t>
      </w:r>
      <w:r w:rsidR="00AB7DB5" w:rsidRPr="002C0855">
        <w:rPr>
          <w:rFonts w:ascii="Sylfaen" w:hAnsi="Sylfaen"/>
          <w:b/>
          <w:lang w:val="ka-GE"/>
        </w:rPr>
        <w:t>პრევენცია“</w:t>
      </w:r>
    </w:p>
    <w:p w14:paraId="511CF74B" w14:textId="77777777" w:rsidR="00AB7DB5" w:rsidRPr="002C0855" w:rsidRDefault="00AB7DB5" w:rsidP="004C5905">
      <w:pPr>
        <w:spacing w:after="120" w:line="276" w:lineRule="auto"/>
        <w:rPr>
          <w:rFonts w:ascii="Sylfaen" w:hAnsi="Sylfaen"/>
          <w:b/>
          <w:lang w:val="ka-GE"/>
        </w:rPr>
      </w:pPr>
    </w:p>
    <w:p w14:paraId="5F47DC6C" w14:textId="77777777" w:rsidR="0076633D" w:rsidRPr="002C0855" w:rsidRDefault="0076633D" w:rsidP="004C5905">
      <w:pPr>
        <w:spacing w:after="120" w:line="276" w:lineRule="auto"/>
        <w:ind w:firstLine="450"/>
        <w:jc w:val="both"/>
        <w:rPr>
          <w:rFonts w:ascii="Sylfaen" w:hAnsi="Sylfaen"/>
          <w:b/>
          <w:lang w:val="ka-GE"/>
        </w:rPr>
      </w:pPr>
      <w:r w:rsidRPr="002C0855">
        <w:rPr>
          <w:rFonts w:ascii="Sylfaen" w:hAnsi="Sylfaen"/>
          <w:b/>
          <w:lang w:val="ka-GE"/>
        </w:rPr>
        <w:t>მუხლი 1. ზოგადი დებულებები</w:t>
      </w:r>
    </w:p>
    <w:p w14:paraId="62E015D1" w14:textId="002018AF" w:rsidR="009E0E0F" w:rsidRPr="00744C1C" w:rsidRDefault="009E0E0F" w:rsidP="004C5905">
      <w:pPr>
        <w:spacing w:after="120" w:line="276" w:lineRule="auto"/>
        <w:ind w:firstLine="450"/>
        <w:jc w:val="both"/>
        <w:rPr>
          <w:rFonts w:ascii="Sylfaen" w:hAnsi="Sylfaen"/>
          <w:lang w:val="ka-GE"/>
        </w:rPr>
      </w:pPr>
      <w:r w:rsidRPr="002C0855">
        <w:rPr>
          <w:rFonts w:ascii="Sylfaen" w:hAnsi="Sylfaen"/>
          <w:lang w:val="ka-GE"/>
        </w:rPr>
        <w:t>1. საგრანტო პროგრამა №</w:t>
      </w:r>
      <w:r w:rsidR="005F533E" w:rsidRPr="002C0855">
        <w:rPr>
          <w:rFonts w:ascii="Sylfaen" w:hAnsi="Sylfaen"/>
          <w:lang w:val="ka-GE"/>
        </w:rPr>
        <w:t>001-2021</w:t>
      </w:r>
      <w:r w:rsidRPr="002C0855">
        <w:rPr>
          <w:rFonts w:ascii="Sylfaen" w:hAnsi="Sylfaen"/>
          <w:lang w:val="ka-GE"/>
        </w:rPr>
        <w:t xml:space="preserve"> </w:t>
      </w:r>
      <w:r w:rsidR="00453800">
        <w:rPr>
          <w:rFonts w:ascii="Sylfaen" w:hAnsi="Sylfaen"/>
          <w:lang w:val="ka-GE"/>
        </w:rPr>
        <w:t>–</w:t>
      </w:r>
      <w:r w:rsidRPr="002C0855">
        <w:rPr>
          <w:rFonts w:ascii="Sylfaen" w:hAnsi="Sylfaen"/>
          <w:lang w:val="ka-GE"/>
        </w:rPr>
        <w:t xml:space="preserve"> „საქართველოს</w:t>
      </w:r>
      <w:r w:rsidRPr="00B070FF">
        <w:rPr>
          <w:rFonts w:ascii="Sylfaen" w:hAnsi="Sylfaen"/>
          <w:lang w:val="ka-GE"/>
        </w:rPr>
        <w:t xml:space="preserve"> იუსტიციის სამინისტროს სისტემაში ადამიანის უფლებათა დაცვის გაძლიერება, ინოვაციური სერვისების დანერგვა, მსჯავრდებულთა და ყოფილ პატიმართა რეაბილიტაცია-რესოციალიზაციის ხელშეწყობა და დანაშაულის </w:t>
      </w:r>
      <w:r w:rsidR="008236DB">
        <w:rPr>
          <w:rFonts w:ascii="Sylfaen" w:hAnsi="Sylfaen"/>
          <w:lang w:val="ka-GE"/>
        </w:rPr>
        <w:t>ეფექტიანი</w:t>
      </w:r>
      <w:r w:rsidRPr="00B070FF">
        <w:rPr>
          <w:rFonts w:ascii="Sylfaen" w:hAnsi="Sylfaen"/>
          <w:lang w:val="ka-GE"/>
        </w:rPr>
        <w:t xml:space="preserve"> პრევენცია“</w:t>
      </w:r>
      <w:r w:rsidRPr="00744C1C">
        <w:rPr>
          <w:rFonts w:ascii="Sylfaen" w:hAnsi="Sylfaen"/>
          <w:lang w:val="ka-GE"/>
        </w:rPr>
        <w:t xml:space="preserve"> წარმოადგენს „გრანტების შესახებ“ საქართველოს კანონისა და „იუსტიციის სამინისტროს სისტემაში გრანტის გაცემის წესის დამტკიცების შესახებ“ საქართველოს იუსტიციის მინისტრის 2011 წლის 29 დეკემბრის №160 ბრძანების საფუძველზე დამტკიცებულ საგრანტო პროგრამას (</w:t>
      </w:r>
      <w:r w:rsidR="00BD2EA5">
        <w:rPr>
          <w:rFonts w:ascii="Sylfaen" w:hAnsi="Sylfaen"/>
          <w:lang w:val="ka-GE"/>
        </w:rPr>
        <w:t>შემდგომ</w:t>
      </w:r>
      <w:r w:rsidRPr="00744C1C">
        <w:rPr>
          <w:rFonts w:ascii="Sylfaen" w:hAnsi="Sylfaen"/>
          <w:lang w:val="ka-GE"/>
        </w:rPr>
        <w:t xml:space="preserve"> </w:t>
      </w:r>
      <w:r w:rsidR="00453800">
        <w:rPr>
          <w:rFonts w:ascii="Sylfaen" w:hAnsi="Sylfaen"/>
          <w:lang w:val="ka-GE"/>
        </w:rPr>
        <w:t>–</w:t>
      </w:r>
      <w:r w:rsidRPr="00744C1C">
        <w:rPr>
          <w:rFonts w:ascii="Sylfaen" w:hAnsi="Sylfaen"/>
          <w:lang w:val="ka-GE"/>
        </w:rPr>
        <w:t xml:space="preserve"> „საგრანტო პროგრამა“).</w:t>
      </w:r>
    </w:p>
    <w:p w14:paraId="49B1D30F" w14:textId="18C11B32" w:rsidR="009E0E0F" w:rsidRPr="00744C1C" w:rsidRDefault="009E0E0F" w:rsidP="004C5905">
      <w:pPr>
        <w:spacing w:after="120" w:line="276" w:lineRule="auto"/>
        <w:ind w:firstLine="450"/>
        <w:jc w:val="both"/>
        <w:rPr>
          <w:rFonts w:ascii="Sylfaen" w:hAnsi="Sylfaen"/>
          <w:lang w:val="ka-GE"/>
        </w:rPr>
      </w:pPr>
      <w:r w:rsidRPr="00744C1C">
        <w:rPr>
          <w:rFonts w:ascii="Sylfaen" w:hAnsi="Sylfaen"/>
          <w:lang w:val="ka-GE"/>
        </w:rPr>
        <w:t xml:space="preserve">2. საგრანტო პროგრამა ხორციელდება </w:t>
      </w:r>
      <w:r w:rsidR="009A411C" w:rsidRPr="007106E3">
        <w:rPr>
          <w:rFonts w:ascii="Sylfaen" w:hAnsi="Sylfaen"/>
          <w:lang w:val="ka-GE"/>
        </w:rPr>
        <w:t xml:space="preserve">საქართველოს იუსტიციის სამინისტროს </w:t>
      </w:r>
      <w:r w:rsidR="00BD2EA5" w:rsidRPr="007106E3">
        <w:rPr>
          <w:rFonts w:ascii="Sylfaen" w:hAnsi="Sylfaen"/>
          <w:lang w:val="ka-GE"/>
        </w:rPr>
        <w:t xml:space="preserve">(შემდგომ </w:t>
      </w:r>
      <w:r w:rsidR="00453800">
        <w:rPr>
          <w:rFonts w:ascii="Sylfaen" w:hAnsi="Sylfaen"/>
          <w:lang w:val="ka-GE"/>
        </w:rPr>
        <w:t>–</w:t>
      </w:r>
      <w:r w:rsidR="00BD2EA5" w:rsidRPr="007106E3">
        <w:rPr>
          <w:rFonts w:ascii="Sylfaen" w:hAnsi="Sylfaen"/>
          <w:lang w:val="ka-GE"/>
        </w:rPr>
        <w:t xml:space="preserve"> „სამინისტრო“) </w:t>
      </w:r>
      <w:r w:rsidR="00ED70EB" w:rsidRPr="007106E3">
        <w:rPr>
          <w:rFonts w:ascii="Sylfaen" w:hAnsi="Sylfaen"/>
          <w:lang w:val="ka-GE"/>
        </w:rPr>
        <w:t xml:space="preserve">ადმინისტრაციის (დეპარტამენტი) </w:t>
      </w:r>
      <w:r w:rsidRPr="007106E3">
        <w:rPr>
          <w:rFonts w:ascii="Sylfaen" w:hAnsi="Sylfaen"/>
          <w:lang w:val="ka-GE"/>
        </w:rPr>
        <w:t>კოორდინაციით.</w:t>
      </w:r>
      <w:r w:rsidRPr="00744C1C">
        <w:rPr>
          <w:rFonts w:ascii="Sylfaen" w:hAnsi="Sylfaen"/>
          <w:lang w:val="ka-GE"/>
        </w:rPr>
        <w:t xml:space="preserve">  </w:t>
      </w:r>
    </w:p>
    <w:p w14:paraId="45FAC203" w14:textId="4D7874CB" w:rsidR="00705334" w:rsidRPr="00744C1C" w:rsidRDefault="009E0E0F" w:rsidP="004C5905">
      <w:pPr>
        <w:spacing w:after="120" w:line="276" w:lineRule="auto"/>
        <w:ind w:firstLine="450"/>
        <w:jc w:val="both"/>
        <w:rPr>
          <w:rFonts w:ascii="Sylfaen" w:hAnsi="Sylfaen"/>
          <w:lang w:val="ka-GE"/>
        </w:rPr>
      </w:pPr>
      <w:r w:rsidRPr="00744C1C">
        <w:rPr>
          <w:rFonts w:ascii="Sylfaen" w:hAnsi="Sylfaen"/>
          <w:lang w:val="ka-GE"/>
        </w:rPr>
        <w:t xml:space="preserve">3. გრანტის გამცემია სამინისტრო. </w:t>
      </w:r>
    </w:p>
    <w:p w14:paraId="3FF1C595" w14:textId="1F9BD67A" w:rsidR="0076633D" w:rsidRDefault="00705334" w:rsidP="004C5905">
      <w:pPr>
        <w:spacing w:after="120" w:line="276" w:lineRule="auto"/>
        <w:ind w:firstLine="450"/>
        <w:jc w:val="both"/>
        <w:rPr>
          <w:rFonts w:ascii="Sylfaen" w:hAnsi="Sylfaen"/>
          <w:noProof/>
          <w:lang w:val="ka-GE"/>
        </w:rPr>
      </w:pPr>
      <w:r w:rsidRPr="00744C1C">
        <w:rPr>
          <w:rFonts w:ascii="Sylfaen" w:hAnsi="Sylfaen"/>
          <w:lang w:val="ka-GE"/>
        </w:rPr>
        <w:t xml:space="preserve">4. საგრანტო პროგრამის </w:t>
      </w:r>
      <w:r w:rsidR="00185157" w:rsidRPr="00744C1C">
        <w:rPr>
          <w:rFonts w:ascii="Sylfaen" w:hAnsi="Sylfaen"/>
          <w:lang w:val="ka-GE"/>
        </w:rPr>
        <w:t xml:space="preserve">მთლიანი </w:t>
      </w:r>
      <w:r w:rsidRPr="00744C1C">
        <w:rPr>
          <w:rFonts w:ascii="Sylfaen" w:hAnsi="Sylfaen"/>
          <w:lang w:val="ka-GE"/>
        </w:rPr>
        <w:t xml:space="preserve">ზღვრული მოცულობა არის </w:t>
      </w:r>
      <w:r w:rsidR="00A73D96" w:rsidRPr="00ED70EB">
        <w:rPr>
          <w:rFonts w:ascii="Sylfaen" w:hAnsi="Sylfaen"/>
          <w:lang w:val="ka-GE"/>
        </w:rPr>
        <w:t>500 000</w:t>
      </w:r>
      <w:r w:rsidR="00642FF6">
        <w:rPr>
          <w:rFonts w:ascii="Sylfaen" w:hAnsi="Sylfaen"/>
          <w:lang w:val="ka-GE"/>
        </w:rPr>
        <w:t xml:space="preserve"> </w:t>
      </w:r>
      <w:r w:rsidRPr="00744C1C">
        <w:rPr>
          <w:rFonts w:ascii="Sylfaen" w:hAnsi="Sylfaen"/>
          <w:lang w:val="ka-GE"/>
        </w:rPr>
        <w:t xml:space="preserve">ლარი, რომელიც ფინანსდება </w:t>
      </w:r>
      <w:r w:rsidRPr="009D6E42">
        <w:rPr>
          <w:rFonts w:ascii="Sylfaen" w:hAnsi="Sylfaen"/>
          <w:lang w:val="ka-GE"/>
        </w:rPr>
        <w:t xml:space="preserve">„საქართველოს 2021 წლის ბიუჯეტის შესახებ“ საქართველოს კანონით სამინისტროსთვის დამტკიცებული ასიგნებიდან. საგრანტო პროგრამით დასახული მიზნების მისაღწევად დაფინანსდება </w:t>
      </w:r>
      <w:r w:rsidR="004E1DF5" w:rsidRPr="009D6E42">
        <w:rPr>
          <w:rFonts w:ascii="Sylfaen" w:hAnsi="Sylfaen"/>
          <w:lang w:val="ka-GE"/>
        </w:rPr>
        <w:t>არაუმეტეს</w:t>
      </w:r>
      <w:r w:rsidR="00BD2EA5" w:rsidRPr="009D6E42">
        <w:rPr>
          <w:rFonts w:ascii="Sylfaen" w:hAnsi="Sylfaen"/>
          <w:lang w:val="ka-GE"/>
        </w:rPr>
        <w:t xml:space="preserve"> </w:t>
      </w:r>
      <w:r w:rsidR="00ED70EB" w:rsidRPr="009D6E42">
        <w:rPr>
          <w:rFonts w:ascii="Sylfaen" w:hAnsi="Sylfaen"/>
          <w:lang w:val="ka-GE"/>
        </w:rPr>
        <w:t>25</w:t>
      </w:r>
      <w:r w:rsidRPr="009D6E42">
        <w:rPr>
          <w:rFonts w:ascii="Sylfaen" w:hAnsi="Sylfaen"/>
          <w:lang w:val="ka-GE"/>
        </w:rPr>
        <w:t xml:space="preserve"> საგრანტო პროექტი</w:t>
      </w:r>
      <w:r w:rsidR="00453800" w:rsidRPr="009D6E42">
        <w:rPr>
          <w:rFonts w:ascii="Sylfaen" w:hAnsi="Sylfaen"/>
          <w:lang w:val="ka-GE"/>
        </w:rPr>
        <w:t>სა</w:t>
      </w:r>
      <w:r w:rsidRPr="009D6E42">
        <w:rPr>
          <w:rFonts w:ascii="Sylfaen" w:hAnsi="Sylfaen"/>
          <w:lang w:val="ka-GE"/>
        </w:rPr>
        <w:t xml:space="preserve"> </w:t>
      </w:r>
      <w:r w:rsidR="00B70C59" w:rsidRPr="009D6E42">
        <w:rPr>
          <w:rFonts w:ascii="Sylfaen" w:hAnsi="Sylfaen"/>
          <w:noProof/>
          <w:lang w:val="ka-GE"/>
        </w:rPr>
        <w:t>(არასამეწარმეო (არაკომერციული) იურიდიული პირის ან</w:t>
      </w:r>
      <w:r w:rsidR="00B70C59" w:rsidRPr="00744C1C">
        <w:rPr>
          <w:rFonts w:ascii="Sylfaen" w:hAnsi="Sylfaen"/>
          <w:noProof/>
          <w:lang w:val="ka-GE"/>
        </w:rPr>
        <w:t xml:space="preserve"> ფიზიკური პირის მიერ საგრანტო კონკურსში წარდგენილი საგრანტო წინადადება</w:t>
      </w:r>
      <w:r w:rsidR="00185157" w:rsidRPr="00744C1C">
        <w:rPr>
          <w:rFonts w:ascii="Sylfaen" w:hAnsi="Sylfaen"/>
          <w:noProof/>
          <w:lang w:val="ka-GE"/>
        </w:rPr>
        <w:t>).</w:t>
      </w:r>
      <w:r w:rsidR="00B70C59" w:rsidRPr="00744C1C">
        <w:rPr>
          <w:rFonts w:ascii="Sylfaen" w:hAnsi="Sylfaen"/>
          <w:noProof/>
          <w:lang w:val="ka-GE"/>
        </w:rPr>
        <w:t xml:space="preserve"> </w:t>
      </w:r>
      <w:r w:rsidR="000077FF">
        <w:rPr>
          <w:rFonts w:ascii="Sylfaen" w:hAnsi="Sylfaen"/>
          <w:noProof/>
          <w:lang w:val="ka-GE"/>
        </w:rPr>
        <w:t>საგრანტო კონკურსში გამარჯვებულ თითოეულ ბენეფიციარს გადაეცემა</w:t>
      </w:r>
      <w:r w:rsidR="00185157" w:rsidRPr="000077FF">
        <w:rPr>
          <w:rFonts w:ascii="Sylfaen" w:hAnsi="Sylfaen"/>
          <w:noProof/>
          <w:lang w:val="ka-GE"/>
        </w:rPr>
        <w:t xml:space="preserve"> არაუმეტეს 20 000 </w:t>
      </w:r>
      <w:r w:rsidR="000077FF" w:rsidRPr="000077FF">
        <w:rPr>
          <w:rFonts w:ascii="Sylfaen" w:hAnsi="Sylfaen"/>
          <w:noProof/>
          <w:lang w:val="ka-GE"/>
        </w:rPr>
        <w:t>ლარისა</w:t>
      </w:r>
      <w:r w:rsidR="00B70C59" w:rsidRPr="000077FF">
        <w:rPr>
          <w:rFonts w:ascii="Sylfaen" w:hAnsi="Sylfaen"/>
          <w:noProof/>
          <w:lang w:val="ka-GE"/>
        </w:rPr>
        <w:t>.</w:t>
      </w:r>
    </w:p>
    <w:p w14:paraId="156CB7FC" w14:textId="69C91019" w:rsidR="000077FF" w:rsidRDefault="000077FF" w:rsidP="004C5905">
      <w:pPr>
        <w:spacing w:after="120" w:line="276" w:lineRule="auto"/>
        <w:ind w:firstLine="450"/>
        <w:jc w:val="both"/>
        <w:rPr>
          <w:rFonts w:ascii="Sylfaen" w:hAnsi="Sylfaen"/>
          <w:noProof/>
          <w:lang w:val="ka-GE"/>
        </w:rPr>
      </w:pPr>
      <w:r w:rsidRPr="00DF5752">
        <w:rPr>
          <w:rFonts w:ascii="Sylfaen" w:hAnsi="Sylfaen"/>
          <w:noProof/>
          <w:lang w:val="ka-GE"/>
        </w:rPr>
        <w:t>5. განმცხადებელს უფლება აქვს</w:t>
      </w:r>
      <w:r w:rsidR="00453800">
        <w:rPr>
          <w:rFonts w:ascii="Sylfaen" w:hAnsi="Sylfaen"/>
          <w:noProof/>
          <w:lang w:val="ka-GE"/>
        </w:rPr>
        <w:t>,</w:t>
      </w:r>
      <w:r w:rsidRPr="00DF5752">
        <w:rPr>
          <w:rFonts w:ascii="Sylfaen" w:hAnsi="Sylfaen"/>
          <w:noProof/>
          <w:lang w:val="ka-GE"/>
        </w:rPr>
        <w:t xml:space="preserve"> წარმოადგინოს მხოლოდ ერთი საგრანტო წინადადება</w:t>
      </w:r>
      <w:r w:rsidR="00B070FF" w:rsidRPr="00DF5752">
        <w:rPr>
          <w:rFonts w:ascii="Sylfaen" w:hAnsi="Sylfaen"/>
          <w:noProof/>
          <w:lang w:val="ka-GE"/>
        </w:rPr>
        <w:t xml:space="preserve"> ერთ მიმართულებაზე</w:t>
      </w:r>
      <w:r w:rsidRPr="00DF5752">
        <w:rPr>
          <w:rFonts w:ascii="Sylfaen" w:hAnsi="Sylfaen"/>
          <w:noProof/>
          <w:lang w:val="ka-GE"/>
        </w:rPr>
        <w:t>.</w:t>
      </w:r>
      <w:r>
        <w:rPr>
          <w:rFonts w:ascii="Sylfaen" w:hAnsi="Sylfaen"/>
          <w:noProof/>
          <w:lang w:val="ka-GE"/>
        </w:rPr>
        <w:t xml:space="preserve"> </w:t>
      </w:r>
    </w:p>
    <w:p w14:paraId="78EFC028" w14:textId="1154AA91" w:rsidR="000A33E0" w:rsidRDefault="000077FF" w:rsidP="004C5905">
      <w:pPr>
        <w:spacing w:after="120" w:line="276" w:lineRule="auto"/>
        <w:ind w:firstLine="450"/>
        <w:jc w:val="both"/>
        <w:rPr>
          <w:rFonts w:ascii="Sylfaen" w:hAnsi="Sylfaen"/>
          <w:noProof/>
          <w:lang w:val="ka-GE"/>
        </w:rPr>
      </w:pPr>
      <w:r>
        <w:rPr>
          <w:rFonts w:ascii="Sylfaen" w:hAnsi="Sylfaen"/>
          <w:noProof/>
          <w:lang w:val="ka-GE"/>
        </w:rPr>
        <w:t xml:space="preserve">6. საგრანტო მიმართულებებია: </w:t>
      </w:r>
    </w:p>
    <w:p w14:paraId="20D30F6F" w14:textId="0D010CEC" w:rsidR="000A33E0" w:rsidRDefault="000077FF" w:rsidP="004C5905">
      <w:pPr>
        <w:spacing w:after="120" w:line="276" w:lineRule="auto"/>
        <w:ind w:firstLine="450"/>
        <w:jc w:val="both"/>
        <w:rPr>
          <w:rFonts w:ascii="Sylfaen" w:hAnsi="Sylfaen"/>
          <w:lang w:val="ka-GE"/>
        </w:rPr>
      </w:pPr>
      <w:r w:rsidRPr="000077FF">
        <w:rPr>
          <w:rFonts w:ascii="Sylfaen" w:hAnsi="Sylfaen"/>
          <w:noProof/>
          <w:lang w:val="ka-GE"/>
        </w:rPr>
        <w:t xml:space="preserve">ა) </w:t>
      </w:r>
      <w:r w:rsidRPr="000077FF">
        <w:rPr>
          <w:rFonts w:ascii="Sylfaen" w:hAnsi="Sylfaen"/>
          <w:lang w:val="ka-GE"/>
        </w:rPr>
        <w:t>ადამიანის უფლებათა დაცვის გაძლიერება</w:t>
      </w:r>
      <w:r w:rsidR="000A33E0">
        <w:rPr>
          <w:rFonts w:ascii="Sylfaen" w:hAnsi="Sylfaen"/>
          <w:lang w:val="ka-GE"/>
        </w:rPr>
        <w:t>;</w:t>
      </w:r>
    </w:p>
    <w:p w14:paraId="09A6D44A" w14:textId="58DFCF2D" w:rsidR="000A33E0" w:rsidRDefault="000077FF" w:rsidP="004C5905">
      <w:pPr>
        <w:spacing w:after="120" w:line="276" w:lineRule="auto"/>
        <w:ind w:firstLine="450"/>
        <w:jc w:val="both"/>
        <w:rPr>
          <w:rFonts w:ascii="Sylfaen" w:hAnsi="Sylfaen"/>
          <w:lang w:val="ka-GE"/>
        </w:rPr>
      </w:pPr>
      <w:r w:rsidRPr="000077FF">
        <w:rPr>
          <w:rFonts w:ascii="Sylfaen" w:hAnsi="Sylfaen"/>
          <w:lang w:val="ka-GE"/>
        </w:rPr>
        <w:t xml:space="preserve">ბ) ინოვაციური </w:t>
      </w:r>
      <w:r w:rsidR="007106E3">
        <w:rPr>
          <w:rFonts w:ascii="Sylfaen" w:hAnsi="Sylfaen"/>
          <w:lang w:val="ka-GE"/>
        </w:rPr>
        <w:t>სერვისების</w:t>
      </w:r>
      <w:r w:rsidRPr="000077FF">
        <w:rPr>
          <w:rFonts w:ascii="Sylfaen" w:hAnsi="Sylfaen"/>
          <w:lang w:val="ka-GE"/>
        </w:rPr>
        <w:t xml:space="preserve"> დანერგვა</w:t>
      </w:r>
      <w:r w:rsidR="000A33E0">
        <w:rPr>
          <w:rFonts w:ascii="Sylfaen" w:hAnsi="Sylfaen"/>
          <w:lang w:val="ka-GE"/>
        </w:rPr>
        <w:t>;</w:t>
      </w:r>
    </w:p>
    <w:p w14:paraId="7D194CC7" w14:textId="5DD2B284" w:rsidR="000077FF" w:rsidRDefault="000077FF" w:rsidP="001924E2">
      <w:pPr>
        <w:spacing w:after="200" w:line="276" w:lineRule="auto"/>
        <w:ind w:firstLine="446"/>
        <w:jc w:val="both"/>
        <w:rPr>
          <w:rFonts w:ascii="Sylfaen" w:hAnsi="Sylfaen"/>
          <w:lang w:val="ka-GE"/>
        </w:rPr>
      </w:pPr>
      <w:r w:rsidRPr="000077FF">
        <w:rPr>
          <w:rFonts w:ascii="Sylfaen" w:hAnsi="Sylfaen"/>
          <w:lang w:val="ka-GE"/>
        </w:rPr>
        <w:t xml:space="preserve">გ) მსჯავრდებულთა და ყოფილ პატიმართა რეაბილიტაცია-რესოციალიზაციის ხელშეწყობა და დანაშაულის </w:t>
      </w:r>
      <w:r w:rsidR="00B308ED">
        <w:rPr>
          <w:rFonts w:ascii="Sylfaen" w:hAnsi="Sylfaen"/>
          <w:lang w:val="ka-GE"/>
        </w:rPr>
        <w:t>ეფექტიანი</w:t>
      </w:r>
      <w:r w:rsidRPr="000077FF">
        <w:rPr>
          <w:rFonts w:ascii="Sylfaen" w:hAnsi="Sylfaen"/>
          <w:lang w:val="ka-GE"/>
        </w:rPr>
        <w:t xml:space="preserve"> პრევენცია.</w:t>
      </w:r>
    </w:p>
    <w:p w14:paraId="3935AC76" w14:textId="77777777" w:rsidR="00F3587A" w:rsidRPr="00744C1C" w:rsidRDefault="00AB7DB5" w:rsidP="004C5905">
      <w:pPr>
        <w:spacing w:after="120" w:line="276" w:lineRule="auto"/>
        <w:ind w:firstLine="450"/>
        <w:rPr>
          <w:rFonts w:ascii="Sylfaen" w:hAnsi="Sylfaen"/>
          <w:b/>
          <w:noProof/>
          <w:lang w:val="ka-GE"/>
        </w:rPr>
      </w:pPr>
      <w:r w:rsidRPr="00744C1C">
        <w:rPr>
          <w:rFonts w:ascii="Sylfaen" w:hAnsi="Sylfaen"/>
          <w:b/>
          <w:lang w:val="ka-GE"/>
        </w:rPr>
        <w:t xml:space="preserve">მუხლი </w:t>
      </w:r>
      <w:r w:rsidR="0076633D" w:rsidRPr="00744C1C">
        <w:rPr>
          <w:rFonts w:ascii="Sylfaen" w:hAnsi="Sylfaen"/>
          <w:b/>
          <w:lang w:val="ka-GE"/>
        </w:rPr>
        <w:t>2.</w:t>
      </w:r>
      <w:r w:rsidRPr="00744C1C">
        <w:rPr>
          <w:rFonts w:ascii="Sylfaen" w:hAnsi="Sylfaen"/>
          <w:b/>
        </w:rPr>
        <w:t xml:space="preserve"> </w:t>
      </w:r>
      <w:r w:rsidRPr="00744C1C">
        <w:rPr>
          <w:rFonts w:ascii="Sylfaen" w:hAnsi="Sylfaen"/>
          <w:b/>
          <w:noProof/>
          <w:lang w:val="ka-GE"/>
        </w:rPr>
        <w:t>საგრანტო პროგრამის მიზნები</w:t>
      </w:r>
    </w:p>
    <w:p w14:paraId="5B2601B5" w14:textId="33761D2C" w:rsidR="00C21F29" w:rsidRPr="00744C1C" w:rsidRDefault="00185157" w:rsidP="004C5905">
      <w:pPr>
        <w:spacing w:after="120" w:line="276" w:lineRule="auto"/>
        <w:ind w:firstLine="450"/>
        <w:jc w:val="both"/>
        <w:rPr>
          <w:rFonts w:ascii="Sylfaen" w:hAnsi="Sylfaen"/>
          <w:lang w:val="ka-GE"/>
        </w:rPr>
      </w:pPr>
      <w:r w:rsidRPr="00744C1C">
        <w:rPr>
          <w:rFonts w:ascii="Sylfaen" w:hAnsi="Sylfaen"/>
          <w:lang w:val="ka-GE"/>
        </w:rPr>
        <w:t xml:space="preserve">1. </w:t>
      </w:r>
      <w:r w:rsidR="00C21F29" w:rsidRPr="00744C1C">
        <w:rPr>
          <w:rFonts w:ascii="Sylfaen" w:hAnsi="Sylfaen"/>
          <w:lang w:val="ka-GE"/>
        </w:rPr>
        <w:t xml:space="preserve">საგრანტო </w:t>
      </w:r>
      <w:r w:rsidR="0005001E" w:rsidRPr="00744C1C">
        <w:rPr>
          <w:rFonts w:ascii="Sylfaen" w:hAnsi="Sylfaen"/>
          <w:lang w:val="ka-GE"/>
        </w:rPr>
        <w:t>პროგრამის მიზანია</w:t>
      </w:r>
      <w:r w:rsidR="00C21F29" w:rsidRPr="00744C1C">
        <w:rPr>
          <w:rFonts w:ascii="Sylfaen" w:hAnsi="Sylfaen"/>
          <w:lang w:val="ka-GE"/>
        </w:rPr>
        <w:t xml:space="preserve"> სამინისტროს სისტემაში</w:t>
      </w:r>
      <w:r w:rsidR="00453800">
        <w:rPr>
          <w:rFonts w:ascii="Sylfaen" w:hAnsi="Sylfaen"/>
          <w:lang w:val="ka-GE"/>
        </w:rPr>
        <w:t>,</w:t>
      </w:r>
      <w:r w:rsidR="00C21F29" w:rsidRPr="00744C1C">
        <w:rPr>
          <w:rFonts w:ascii="Sylfaen" w:hAnsi="Sylfaen"/>
          <w:lang w:val="ka-GE"/>
        </w:rPr>
        <w:t xml:space="preserve"> სამინისტროს კომპეტენციების გათვალისწინებით</w:t>
      </w:r>
      <w:r w:rsidR="00453800">
        <w:rPr>
          <w:rFonts w:ascii="Sylfaen" w:hAnsi="Sylfaen"/>
          <w:lang w:val="ka-GE"/>
        </w:rPr>
        <w:t>,</w:t>
      </w:r>
      <w:r w:rsidR="00C21F29" w:rsidRPr="00744C1C">
        <w:rPr>
          <w:rFonts w:ascii="Sylfaen" w:hAnsi="Sylfaen"/>
          <w:lang w:val="ka-GE"/>
        </w:rPr>
        <w:t xml:space="preserve"> ადამიანის </w:t>
      </w:r>
      <w:r w:rsidR="00C21F29" w:rsidRPr="00782D3C">
        <w:rPr>
          <w:rFonts w:ascii="Sylfaen" w:hAnsi="Sylfaen"/>
          <w:lang w:val="ka-GE"/>
        </w:rPr>
        <w:t xml:space="preserve">უფლებების დაცვის </w:t>
      </w:r>
      <w:r w:rsidR="0005001E" w:rsidRPr="00AA7EC8">
        <w:rPr>
          <w:rFonts w:ascii="Sylfaen" w:hAnsi="Sylfaen"/>
          <w:lang w:val="ka-GE"/>
        </w:rPr>
        <w:t>გაძლიერება</w:t>
      </w:r>
      <w:r w:rsidR="00C21F29" w:rsidRPr="00782D3C">
        <w:rPr>
          <w:rFonts w:ascii="Sylfaen" w:hAnsi="Sylfaen"/>
          <w:lang w:val="ka-GE"/>
        </w:rPr>
        <w:t xml:space="preserve">, ინოვაციური </w:t>
      </w:r>
      <w:r w:rsidR="00576E07" w:rsidRPr="00782D3C">
        <w:rPr>
          <w:rFonts w:ascii="Sylfaen" w:hAnsi="Sylfaen"/>
          <w:lang w:val="ka-GE"/>
        </w:rPr>
        <w:t>სერვისების</w:t>
      </w:r>
      <w:r w:rsidR="00C21F29" w:rsidRPr="00782D3C">
        <w:rPr>
          <w:rFonts w:ascii="Sylfaen" w:hAnsi="Sylfaen"/>
          <w:lang w:val="ka-GE"/>
        </w:rPr>
        <w:t xml:space="preserve"> </w:t>
      </w:r>
      <w:r w:rsidR="00C21F29" w:rsidRPr="00AA7EC8">
        <w:rPr>
          <w:rFonts w:ascii="Sylfaen" w:hAnsi="Sylfaen"/>
          <w:lang w:val="ka-GE"/>
        </w:rPr>
        <w:lastRenderedPageBreak/>
        <w:t>დანერგვა</w:t>
      </w:r>
      <w:r w:rsidR="00C21F29" w:rsidRPr="00782D3C">
        <w:rPr>
          <w:rFonts w:ascii="Sylfaen" w:hAnsi="Sylfaen"/>
          <w:lang w:val="ka-GE"/>
        </w:rPr>
        <w:t xml:space="preserve">, მსჯავრდებულთა და ყოფილ პატიმართა რეაბილიტაცია-რესოციალიზაციის </w:t>
      </w:r>
      <w:r w:rsidR="0005001E" w:rsidRPr="00AA7EC8">
        <w:rPr>
          <w:rFonts w:ascii="Sylfaen" w:hAnsi="Sylfaen"/>
          <w:lang w:val="ka-GE"/>
        </w:rPr>
        <w:t>ხელშეწყობა</w:t>
      </w:r>
      <w:r w:rsidR="00C21F29" w:rsidRPr="00782D3C">
        <w:rPr>
          <w:rFonts w:ascii="Sylfaen" w:hAnsi="Sylfaen"/>
          <w:lang w:val="ka-GE"/>
        </w:rPr>
        <w:t xml:space="preserve"> და დანაშაულის </w:t>
      </w:r>
      <w:r w:rsidR="00A22E99" w:rsidRPr="00782D3C">
        <w:rPr>
          <w:rFonts w:ascii="Sylfaen" w:hAnsi="Sylfaen"/>
          <w:lang w:val="ka-GE"/>
        </w:rPr>
        <w:t>ეფექტიანი</w:t>
      </w:r>
      <w:r w:rsidR="00314299" w:rsidRPr="00782D3C">
        <w:rPr>
          <w:rFonts w:ascii="Sylfaen" w:hAnsi="Sylfaen"/>
          <w:lang w:val="ka-GE"/>
        </w:rPr>
        <w:t xml:space="preserve"> </w:t>
      </w:r>
      <w:r w:rsidR="00C21F29" w:rsidRPr="00782D3C">
        <w:rPr>
          <w:rFonts w:ascii="Sylfaen" w:hAnsi="Sylfaen"/>
          <w:lang w:val="ka-GE"/>
        </w:rPr>
        <w:t>პრევენციის მიზნით</w:t>
      </w:r>
      <w:r w:rsidR="00431246" w:rsidRPr="00AA7EC8">
        <w:rPr>
          <w:rFonts w:ascii="Sylfaen" w:hAnsi="Sylfaen"/>
          <w:lang w:val="ka-GE"/>
        </w:rPr>
        <w:t xml:space="preserve"> </w:t>
      </w:r>
      <w:r w:rsidR="00C21F29" w:rsidRPr="00AA7EC8">
        <w:rPr>
          <w:rFonts w:ascii="Sylfaen" w:hAnsi="Sylfaen"/>
          <w:lang w:val="ka-GE"/>
        </w:rPr>
        <w:t>ღონისძიებების გატარება.</w:t>
      </w:r>
    </w:p>
    <w:p w14:paraId="5C1C6A99" w14:textId="69AFDE62" w:rsidR="00095220" w:rsidRPr="00744C1C" w:rsidRDefault="00185157" w:rsidP="004C5905">
      <w:pPr>
        <w:spacing w:after="120" w:line="276" w:lineRule="auto"/>
        <w:ind w:firstLine="450"/>
        <w:jc w:val="both"/>
        <w:rPr>
          <w:rFonts w:ascii="Sylfaen" w:hAnsi="Sylfaen"/>
          <w:lang w:val="ka-GE"/>
        </w:rPr>
      </w:pPr>
      <w:r w:rsidRPr="00744C1C">
        <w:rPr>
          <w:rFonts w:ascii="Sylfaen" w:hAnsi="Sylfaen"/>
          <w:lang w:val="ka-GE"/>
        </w:rPr>
        <w:t xml:space="preserve">2. </w:t>
      </w:r>
      <w:r w:rsidR="00095220" w:rsidRPr="00744C1C">
        <w:rPr>
          <w:rFonts w:ascii="Sylfaen" w:hAnsi="Sylfaen"/>
          <w:lang w:val="ka-GE"/>
        </w:rPr>
        <w:t xml:space="preserve">სამინისტრო წარმოადგენს ერთ-ერთ საკვანძო უწყებას, რომელიც </w:t>
      </w:r>
      <w:r w:rsidR="0005001E" w:rsidRPr="00744C1C">
        <w:rPr>
          <w:rFonts w:ascii="Sylfaen" w:hAnsi="Sylfaen"/>
          <w:lang w:val="ka-GE"/>
        </w:rPr>
        <w:t>ქვეყნის მასშტაბით წამყვან</w:t>
      </w:r>
      <w:r w:rsidR="00095220" w:rsidRPr="00744C1C">
        <w:rPr>
          <w:rFonts w:ascii="Sylfaen" w:hAnsi="Sylfaen"/>
          <w:lang w:val="ka-GE"/>
        </w:rPr>
        <w:t xml:space="preserve"> როლს თამაშობს საგრანტო პროგრამით გათვალისწინებული მიზნების </w:t>
      </w:r>
      <w:r w:rsidR="00453800" w:rsidRPr="00744C1C">
        <w:rPr>
          <w:rFonts w:ascii="Sylfaen" w:hAnsi="Sylfaen"/>
          <w:lang w:val="ka-GE"/>
        </w:rPr>
        <w:t>მიღწევაში</w:t>
      </w:r>
      <w:r w:rsidR="00453800">
        <w:rPr>
          <w:rFonts w:ascii="Sylfaen" w:hAnsi="Sylfaen"/>
          <w:lang w:val="ka-GE"/>
        </w:rPr>
        <w:t>;</w:t>
      </w:r>
      <w:r w:rsidR="00453800" w:rsidRPr="00744C1C">
        <w:rPr>
          <w:rFonts w:ascii="Sylfaen" w:hAnsi="Sylfaen"/>
          <w:lang w:val="ka-GE"/>
        </w:rPr>
        <w:t xml:space="preserve"> </w:t>
      </w:r>
      <w:r w:rsidR="0005001E" w:rsidRPr="00744C1C">
        <w:rPr>
          <w:rFonts w:ascii="Sylfaen" w:hAnsi="Sylfaen"/>
          <w:lang w:val="ka-GE"/>
        </w:rPr>
        <w:t>კერძოდ</w:t>
      </w:r>
      <w:r w:rsidR="00B6748D" w:rsidRPr="00744C1C">
        <w:rPr>
          <w:rFonts w:ascii="Sylfaen" w:hAnsi="Sylfaen"/>
          <w:lang w:val="ka-GE"/>
        </w:rPr>
        <w:t xml:space="preserve">: </w:t>
      </w:r>
    </w:p>
    <w:p w14:paraId="4932545C" w14:textId="5DF907E6" w:rsidR="00AF63B7" w:rsidRPr="00744C1C" w:rsidRDefault="00AF63B7" w:rsidP="004C5905">
      <w:pPr>
        <w:spacing w:after="120" w:line="276" w:lineRule="auto"/>
        <w:ind w:firstLine="450"/>
        <w:jc w:val="both"/>
        <w:rPr>
          <w:rFonts w:ascii="Sylfaen" w:hAnsi="Sylfaen" w:cs="Calibri"/>
          <w:color w:val="000000"/>
          <w:lang w:val="ka-GE"/>
        </w:rPr>
      </w:pPr>
      <w:r w:rsidRPr="00744C1C">
        <w:rPr>
          <w:rFonts w:ascii="Sylfaen" w:hAnsi="Sylfaen"/>
          <w:b/>
          <w:lang w:val="ka-GE"/>
        </w:rPr>
        <w:t>ა) ადამიანის უფლებ</w:t>
      </w:r>
      <w:r w:rsidR="00095220" w:rsidRPr="00744C1C">
        <w:rPr>
          <w:rFonts w:ascii="Sylfaen" w:hAnsi="Sylfaen"/>
          <w:b/>
          <w:lang w:val="ka-GE"/>
        </w:rPr>
        <w:t>ათა</w:t>
      </w:r>
      <w:r w:rsidRPr="00744C1C">
        <w:rPr>
          <w:rFonts w:ascii="Sylfaen" w:hAnsi="Sylfaen"/>
          <w:b/>
          <w:lang w:val="ka-GE"/>
        </w:rPr>
        <w:t xml:space="preserve"> დაცვის გაძლიერება </w:t>
      </w:r>
      <w:r w:rsidR="00453800">
        <w:rPr>
          <w:rFonts w:ascii="Sylfaen" w:hAnsi="Sylfaen"/>
          <w:b/>
          <w:lang w:val="ka-GE"/>
        </w:rPr>
        <w:t>–</w:t>
      </w:r>
      <w:r w:rsidR="003B157D" w:rsidRPr="00744C1C">
        <w:rPr>
          <w:rFonts w:ascii="Sylfaen" w:hAnsi="Sylfaen"/>
          <w:b/>
          <w:lang w:val="ka-GE"/>
        </w:rPr>
        <w:t xml:space="preserve"> </w:t>
      </w:r>
      <w:r w:rsidR="003B157D" w:rsidRPr="00744C1C">
        <w:rPr>
          <w:rFonts w:ascii="Sylfaen" w:hAnsi="Sylfaen"/>
          <w:color w:val="000000" w:themeColor="text1"/>
          <w:lang w:val="ka-GE"/>
        </w:rPr>
        <w:t>ადამიანის უფლებების დაცვაზე ორიენტირებული მიდგომები და</w:t>
      </w:r>
      <w:r w:rsidR="003B157D" w:rsidRPr="00744C1C">
        <w:rPr>
          <w:rFonts w:ascii="Sylfaen" w:hAnsi="Sylfaen"/>
          <w:b/>
          <w:lang w:val="ka-GE"/>
        </w:rPr>
        <w:t xml:space="preserve"> </w:t>
      </w:r>
      <w:r w:rsidR="003B157D" w:rsidRPr="00744C1C">
        <w:rPr>
          <w:rFonts w:ascii="Sylfaen" w:hAnsi="Sylfaen"/>
          <w:noProof/>
          <w:color w:val="000000" w:themeColor="text1"/>
          <w:lang w:val="ka-GE"/>
        </w:rPr>
        <w:t>ადამიანის უფლებათა</w:t>
      </w:r>
      <w:r w:rsidR="00560280" w:rsidRPr="00744C1C">
        <w:rPr>
          <w:rFonts w:ascii="Sylfaen" w:hAnsi="Sylfaen"/>
          <w:noProof/>
          <w:color w:val="000000" w:themeColor="text1"/>
          <w:lang w:val="ka-GE"/>
        </w:rPr>
        <w:t xml:space="preserve"> </w:t>
      </w:r>
      <w:r w:rsidR="003B157D" w:rsidRPr="00744C1C">
        <w:rPr>
          <w:rFonts w:ascii="Sylfaen" w:hAnsi="Sylfaen"/>
          <w:noProof/>
          <w:color w:val="000000" w:themeColor="text1"/>
          <w:lang w:val="ka-GE"/>
        </w:rPr>
        <w:t xml:space="preserve">თანამედროვე </w:t>
      </w:r>
      <w:r w:rsidR="00097F09" w:rsidRPr="00744C1C">
        <w:rPr>
          <w:rFonts w:ascii="Sylfaen" w:hAnsi="Sylfaen"/>
          <w:noProof/>
          <w:color w:val="000000" w:themeColor="text1"/>
          <w:lang w:val="ka-GE"/>
        </w:rPr>
        <w:t xml:space="preserve">კონსტიტუციური და საერთაშორისო </w:t>
      </w:r>
      <w:r w:rsidR="003B157D" w:rsidRPr="00744C1C">
        <w:rPr>
          <w:rFonts w:ascii="Sylfaen" w:hAnsi="Sylfaen"/>
          <w:noProof/>
          <w:color w:val="000000" w:themeColor="text1"/>
          <w:lang w:val="ka-GE"/>
        </w:rPr>
        <w:t xml:space="preserve">სტანდარტების </w:t>
      </w:r>
      <w:r w:rsidR="00097F09" w:rsidRPr="00744C1C">
        <w:rPr>
          <w:rFonts w:ascii="Sylfaen" w:hAnsi="Sylfaen"/>
          <w:noProof/>
          <w:color w:val="000000" w:themeColor="text1"/>
          <w:lang w:val="ka-GE"/>
        </w:rPr>
        <w:t>დაცვა დემოკრატიული განვითარებისათვის მნიშვნელოვანი პრიორიტეტ</w:t>
      </w:r>
      <w:r w:rsidR="004F50B6" w:rsidRPr="00744C1C">
        <w:rPr>
          <w:rFonts w:ascii="Sylfaen" w:hAnsi="Sylfaen"/>
          <w:noProof/>
          <w:color w:val="000000" w:themeColor="text1"/>
          <w:lang w:val="ka-GE"/>
        </w:rPr>
        <w:t>ებია</w:t>
      </w:r>
      <w:r w:rsidR="00EC4CD1" w:rsidRPr="00744C1C">
        <w:rPr>
          <w:rFonts w:ascii="Sylfaen" w:hAnsi="Sylfaen"/>
          <w:noProof/>
          <w:color w:val="000000" w:themeColor="text1"/>
          <w:lang w:val="ka-GE"/>
        </w:rPr>
        <w:t xml:space="preserve"> და მიმართულია მოქალაქე</w:t>
      </w:r>
      <w:r w:rsidR="00560280" w:rsidRPr="00744C1C">
        <w:rPr>
          <w:rFonts w:ascii="Sylfaen" w:hAnsi="Sylfaen"/>
          <w:noProof/>
          <w:color w:val="000000" w:themeColor="text1"/>
          <w:lang w:val="ka-GE"/>
        </w:rPr>
        <w:t xml:space="preserve">თა </w:t>
      </w:r>
      <w:r w:rsidR="00EC4CD1" w:rsidRPr="00744C1C">
        <w:rPr>
          <w:rFonts w:ascii="Sylfaen" w:hAnsi="Sylfaen"/>
          <w:noProof/>
          <w:color w:val="000000" w:themeColor="text1"/>
          <w:lang w:val="ka-GE"/>
        </w:rPr>
        <w:t>ღირსეული ცხოვრების უზრუნველყოფისკენ</w:t>
      </w:r>
      <w:r w:rsidR="00097F09" w:rsidRPr="00744C1C">
        <w:rPr>
          <w:rFonts w:ascii="Sylfaen" w:hAnsi="Sylfaen"/>
          <w:noProof/>
          <w:color w:val="000000" w:themeColor="text1"/>
          <w:lang w:val="ka-GE"/>
        </w:rPr>
        <w:t xml:space="preserve">. </w:t>
      </w:r>
      <w:r w:rsidR="00953061" w:rsidRPr="00744C1C">
        <w:rPr>
          <w:rFonts w:ascii="Sylfaen" w:hAnsi="Sylfaen"/>
          <w:noProof/>
          <w:color w:val="000000" w:themeColor="text1"/>
          <w:lang w:val="ka-GE"/>
        </w:rPr>
        <w:t xml:space="preserve">ერთ-ერთი ძირითადი უწყება </w:t>
      </w:r>
      <w:r w:rsidR="00396DC0" w:rsidRPr="00744C1C">
        <w:rPr>
          <w:rFonts w:ascii="Sylfaen" w:hAnsi="Sylfaen"/>
          <w:lang w:val="ka-GE"/>
        </w:rPr>
        <w:t>ქვეყანაში</w:t>
      </w:r>
      <w:r w:rsidR="00FF075C" w:rsidRPr="00744C1C">
        <w:rPr>
          <w:rFonts w:ascii="Sylfaen" w:hAnsi="Sylfaen"/>
          <w:lang w:val="ka-GE"/>
        </w:rPr>
        <w:t xml:space="preserve"> ადამიანის უფლებათა დაცვის სტანდარტების </w:t>
      </w:r>
      <w:r w:rsidR="00A700F0" w:rsidRPr="00744C1C">
        <w:rPr>
          <w:rFonts w:ascii="Sylfaen" w:hAnsi="Sylfaen"/>
          <w:lang w:val="ka-GE"/>
        </w:rPr>
        <w:t>განმტკიცები</w:t>
      </w:r>
      <w:r w:rsidR="00396DC0" w:rsidRPr="00744C1C">
        <w:rPr>
          <w:rFonts w:ascii="Sylfaen" w:hAnsi="Sylfaen"/>
          <w:lang w:val="ka-GE"/>
        </w:rPr>
        <w:t>სა და აღსრულების კუთხით</w:t>
      </w:r>
      <w:r w:rsidR="004F50B6" w:rsidRPr="00744C1C">
        <w:rPr>
          <w:rFonts w:ascii="Sylfaen" w:hAnsi="Sylfaen"/>
          <w:lang w:val="ka-GE"/>
        </w:rPr>
        <w:t xml:space="preserve"> </w:t>
      </w:r>
      <w:r w:rsidR="00953061" w:rsidRPr="00744C1C">
        <w:rPr>
          <w:rFonts w:ascii="Sylfaen" w:hAnsi="Sylfaen"/>
          <w:lang w:val="ka-GE"/>
        </w:rPr>
        <w:t>არის</w:t>
      </w:r>
      <w:r w:rsidR="004F50B6" w:rsidRPr="00744C1C">
        <w:rPr>
          <w:rFonts w:ascii="Sylfaen" w:hAnsi="Sylfaen"/>
          <w:lang w:val="ka-GE"/>
        </w:rPr>
        <w:t xml:space="preserve"> სწორედ</w:t>
      </w:r>
      <w:r w:rsidR="00097F09" w:rsidRPr="00744C1C">
        <w:rPr>
          <w:rFonts w:ascii="Sylfaen" w:hAnsi="Sylfaen"/>
          <w:lang w:val="ka-GE"/>
        </w:rPr>
        <w:t xml:space="preserve"> </w:t>
      </w:r>
      <w:r w:rsidR="00953061" w:rsidRPr="00744C1C">
        <w:rPr>
          <w:rFonts w:ascii="Sylfaen" w:hAnsi="Sylfaen"/>
          <w:lang w:val="ka-GE"/>
        </w:rPr>
        <w:t>სამინისტრო</w:t>
      </w:r>
      <w:r w:rsidR="00396DC0" w:rsidRPr="00744C1C">
        <w:rPr>
          <w:rFonts w:ascii="Sylfaen" w:hAnsi="Sylfaen"/>
          <w:lang w:val="ka-GE"/>
        </w:rPr>
        <w:t>. კერძოდ</w:t>
      </w:r>
      <w:r w:rsidR="00540D7F" w:rsidRPr="00744C1C">
        <w:rPr>
          <w:rFonts w:ascii="Sylfaen" w:hAnsi="Sylfaen"/>
          <w:lang w:val="ka-GE"/>
        </w:rPr>
        <w:t xml:space="preserve">, </w:t>
      </w:r>
      <w:r w:rsidR="00953061" w:rsidRPr="00744C1C">
        <w:rPr>
          <w:rFonts w:ascii="Sylfaen" w:hAnsi="Sylfaen"/>
          <w:lang w:val="ka-GE"/>
        </w:rPr>
        <w:t xml:space="preserve">სამინისტრო </w:t>
      </w:r>
      <w:r w:rsidR="00A700F0" w:rsidRPr="00744C1C">
        <w:rPr>
          <w:rFonts w:ascii="Sylfaen" w:hAnsi="Sylfaen"/>
          <w:lang w:val="ka-GE"/>
        </w:rPr>
        <w:t xml:space="preserve">უშუალოდ პასუხისმგებელია </w:t>
      </w:r>
      <w:r w:rsidR="00540D7F" w:rsidRPr="00744C1C">
        <w:rPr>
          <w:rFonts w:ascii="Sylfaen" w:hAnsi="Sylfaen"/>
          <w:lang w:val="ka-GE"/>
        </w:rPr>
        <w:t>პენიტენციურ სისტემაში პატიმრების უფლებების დაცვის</w:t>
      </w:r>
      <w:r w:rsidR="00A700F0" w:rsidRPr="00744C1C">
        <w:rPr>
          <w:rFonts w:ascii="Sylfaen" w:hAnsi="Sylfaen"/>
          <w:lang w:val="ka-GE"/>
        </w:rPr>
        <w:t>ა</w:t>
      </w:r>
      <w:r w:rsidR="00540D7F" w:rsidRPr="00744C1C">
        <w:rPr>
          <w:rFonts w:ascii="Sylfaen" w:hAnsi="Sylfaen"/>
          <w:lang w:val="ka-GE"/>
        </w:rPr>
        <w:t xml:space="preserve"> და დანაშაულის</w:t>
      </w:r>
      <w:r w:rsidR="009A15F3" w:rsidRPr="00744C1C">
        <w:rPr>
          <w:rFonts w:ascii="Sylfaen" w:hAnsi="Sylfaen"/>
          <w:lang w:val="ka-GE"/>
        </w:rPr>
        <w:t xml:space="preserve"> პრევენციისა თუ პატიმართა</w:t>
      </w:r>
      <w:r w:rsidR="001924E2">
        <w:rPr>
          <w:rFonts w:ascii="Sylfaen" w:hAnsi="Sylfaen"/>
          <w:lang w:val="ka-GE"/>
        </w:rPr>
        <w:t xml:space="preserve"> </w:t>
      </w:r>
      <w:r w:rsidR="009A15F3" w:rsidRPr="00744C1C">
        <w:rPr>
          <w:rFonts w:ascii="Sylfaen" w:hAnsi="Sylfaen"/>
          <w:lang w:val="ka-GE"/>
        </w:rPr>
        <w:t xml:space="preserve">რეაბილიტაცია-რესოციალიზაციის მიმართულებით. ადამიანის </w:t>
      </w:r>
      <w:r w:rsidR="00A700F0" w:rsidRPr="00744C1C">
        <w:rPr>
          <w:rFonts w:ascii="Sylfaen" w:hAnsi="Sylfaen"/>
          <w:lang w:val="ka-GE"/>
        </w:rPr>
        <w:t>უფლებების დაცვასთან</w:t>
      </w:r>
      <w:r w:rsidR="009A15F3" w:rsidRPr="00744C1C">
        <w:rPr>
          <w:rFonts w:ascii="Sylfaen" w:hAnsi="Sylfaen"/>
          <w:lang w:val="ka-GE"/>
        </w:rPr>
        <w:t xml:space="preserve"> ყოველდღიურ კვეთაშია</w:t>
      </w:r>
      <w:r w:rsidR="00A35EE0" w:rsidRPr="00744C1C">
        <w:rPr>
          <w:rFonts w:ascii="Sylfaen" w:hAnsi="Sylfaen"/>
          <w:lang w:val="ka-GE"/>
        </w:rPr>
        <w:t xml:space="preserve"> სსიპ</w:t>
      </w:r>
      <w:r w:rsidR="009A15F3" w:rsidRPr="00744C1C">
        <w:rPr>
          <w:rFonts w:ascii="Sylfaen" w:hAnsi="Sylfaen"/>
          <w:lang w:val="ka-GE"/>
        </w:rPr>
        <w:t xml:space="preserve"> </w:t>
      </w:r>
      <w:r w:rsidR="00A35EE0" w:rsidRPr="00744C1C">
        <w:rPr>
          <w:rFonts w:ascii="Sylfaen" w:hAnsi="Sylfaen"/>
          <w:lang w:val="ka-GE"/>
        </w:rPr>
        <w:t>„</w:t>
      </w:r>
      <w:r w:rsidR="00540D7F" w:rsidRPr="00744C1C">
        <w:rPr>
          <w:rFonts w:ascii="Sylfaen" w:hAnsi="Sylfaen"/>
          <w:lang w:val="ka-GE"/>
        </w:rPr>
        <w:t>აღსრულების ეროვნული ბიუროს</w:t>
      </w:r>
      <w:r w:rsidR="00A35EE0" w:rsidRPr="00744C1C">
        <w:rPr>
          <w:rFonts w:ascii="Sylfaen" w:hAnsi="Sylfaen"/>
          <w:lang w:val="ka-GE"/>
        </w:rPr>
        <w:t>“</w:t>
      </w:r>
      <w:r w:rsidR="00540D7F" w:rsidRPr="00744C1C">
        <w:rPr>
          <w:rFonts w:ascii="Sylfaen" w:hAnsi="Sylfaen"/>
          <w:lang w:val="ka-GE"/>
        </w:rPr>
        <w:t xml:space="preserve">, </w:t>
      </w:r>
      <w:r w:rsidR="00A35EE0" w:rsidRPr="00744C1C">
        <w:rPr>
          <w:rFonts w:ascii="Sylfaen" w:hAnsi="Sylfaen"/>
          <w:lang w:val="ka-GE"/>
        </w:rPr>
        <w:t>სსიპ „</w:t>
      </w:r>
      <w:r w:rsidR="00540D7F" w:rsidRPr="00744C1C">
        <w:rPr>
          <w:rFonts w:ascii="Sylfaen" w:hAnsi="Sylfaen"/>
          <w:lang w:val="ka-GE"/>
        </w:rPr>
        <w:t xml:space="preserve">იუსტიციის </w:t>
      </w:r>
      <w:r w:rsidR="006866A8" w:rsidRPr="00744C1C">
        <w:rPr>
          <w:rFonts w:ascii="Sylfaen" w:hAnsi="Sylfaen"/>
          <w:lang w:val="ka-GE"/>
        </w:rPr>
        <w:t>სახლის</w:t>
      </w:r>
      <w:r w:rsidR="00A35EE0" w:rsidRPr="00744C1C">
        <w:rPr>
          <w:rFonts w:ascii="Sylfaen" w:hAnsi="Sylfaen"/>
          <w:lang w:val="ka-GE"/>
        </w:rPr>
        <w:t>“</w:t>
      </w:r>
      <w:r w:rsidR="00540D7F" w:rsidRPr="00744C1C">
        <w:rPr>
          <w:rFonts w:ascii="Sylfaen" w:hAnsi="Sylfaen"/>
          <w:lang w:val="ka-GE"/>
        </w:rPr>
        <w:t>,</w:t>
      </w:r>
      <w:r w:rsidR="00A35EE0" w:rsidRPr="00744C1C">
        <w:rPr>
          <w:rFonts w:ascii="Sylfaen" w:hAnsi="Sylfaen"/>
          <w:lang w:val="ka-GE"/>
        </w:rPr>
        <w:t xml:space="preserve"> სსიპ</w:t>
      </w:r>
      <w:r w:rsidR="00540D7F" w:rsidRPr="00744C1C">
        <w:rPr>
          <w:rFonts w:ascii="Sylfaen" w:hAnsi="Sylfaen"/>
          <w:lang w:val="ka-GE"/>
        </w:rPr>
        <w:t xml:space="preserve"> </w:t>
      </w:r>
      <w:r w:rsidR="00A35EE0" w:rsidRPr="00744C1C">
        <w:rPr>
          <w:rFonts w:ascii="Sylfaen" w:hAnsi="Sylfaen"/>
          <w:lang w:val="ka-GE"/>
        </w:rPr>
        <w:t>„</w:t>
      </w:r>
      <w:r w:rsidR="00F815A0" w:rsidRPr="00744C1C">
        <w:rPr>
          <w:rFonts w:ascii="Sylfaen" w:hAnsi="Sylfaen"/>
          <w:lang w:val="ka-GE"/>
        </w:rPr>
        <w:t xml:space="preserve">სახელმწიფო </w:t>
      </w:r>
      <w:r w:rsidR="00540D7F" w:rsidRPr="00744C1C">
        <w:rPr>
          <w:rFonts w:ascii="Sylfaen" w:hAnsi="Sylfaen"/>
          <w:lang w:val="ka-GE"/>
        </w:rPr>
        <w:t>სერვისების განვითარების სააგენტოს</w:t>
      </w:r>
      <w:r w:rsidR="00A35EE0" w:rsidRPr="00744C1C">
        <w:rPr>
          <w:rFonts w:ascii="Sylfaen" w:hAnsi="Sylfaen"/>
          <w:lang w:val="ka-GE"/>
        </w:rPr>
        <w:t>“</w:t>
      </w:r>
      <w:r w:rsidR="00540D7F" w:rsidRPr="00744C1C">
        <w:rPr>
          <w:rFonts w:ascii="Sylfaen" w:hAnsi="Sylfaen"/>
          <w:lang w:val="ka-GE"/>
        </w:rPr>
        <w:t>,</w:t>
      </w:r>
      <w:r w:rsidR="00A35EE0" w:rsidRPr="00744C1C">
        <w:rPr>
          <w:rFonts w:ascii="Sylfaen" w:hAnsi="Sylfaen"/>
          <w:lang w:val="ka-GE"/>
        </w:rPr>
        <w:t xml:space="preserve"> სსიპ</w:t>
      </w:r>
      <w:r w:rsidR="00540D7F" w:rsidRPr="00744C1C">
        <w:rPr>
          <w:rFonts w:ascii="Sylfaen" w:hAnsi="Sylfaen"/>
          <w:lang w:val="ka-GE"/>
        </w:rPr>
        <w:t xml:space="preserve"> </w:t>
      </w:r>
      <w:r w:rsidR="00A35EE0" w:rsidRPr="00744C1C">
        <w:rPr>
          <w:rFonts w:ascii="Sylfaen" w:hAnsi="Sylfaen"/>
          <w:lang w:val="ka-GE"/>
        </w:rPr>
        <w:t>„</w:t>
      </w:r>
      <w:r w:rsidR="00540D7F" w:rsidRPr="00744C1C">
        <w:rPr>
          <w:rFonts w:ascii="Sylfaen" w:hAnsi="Sylfaen"/>
          <w:lang w:val="ka-GE"/>
        </w:rPr>
        <w:t>საჯარო რეესტრის ეროვნული სააგენტოს</w:t>
      </w:r>
      <w:r w:rsidR="00A35EE0" w:rsidRPr="00744C1C">
        <w:rPr>
          <w:rFonts w:ascii="Sylfaen" w:hAnsi="Sylfaen"/>
          <w:lang w:val="ka-GE"/>
        </w:rPr>
        <w:t>“</w:t>
      </w:r>
      <w:r w:rsidR="00A700F0" w:rsidRPr="00744C1C">
        <w:rPr>
          <w:rFonts w:ascii="Sylfaen" w:hAnsi="Sylfaen"/>
          <w:lang w:val="ka-GE"/>
        </w:rPr>
        <w:t>,</w:t>
      </w:r>
      <w:r w:rsidR="006866A8" w:rsidRPr="00744C1C">
        <w:rPr>
          <w:rFonts w:ascii="Sylfaen" w:hAnsi="Sylfaen"/>
          <w:lang w:val="ka-GE"/>
        </w:rPr>
        <w:t xml:space="preserve"> </w:t>
      </w:r>
      <w:r w:rsidR="00A35EE0" w:rsidRPr="00744C1C">
        <w:rPr>
          <w:rFonts w:ascii="Sylfaen" w:hAnsi="Sylfaen"/>
          <w:lang w:val="ka-GE"/>
        </w:rPr>
        <w:t xml:space="preserve">სსიპ </w:t>
      </w:r>
      <w:r w:rsidR="002F2B4E" w:rsidRPr="00744C1C">
        <w:rPr>
          <w:rFonts w:ascii="Sylfaen" w:hAnsi="Sylfaen"/>
          <w:lang w:val="ka-GE"/>
        </w:rPr>
        <w:t>„</w:t>
      </w:r>
      <w:r w:rsidR="006866A8" w:rsidRPr="00744C1C">
        <w:rPr>
          <w:rFonts w:ascii="Sylfaen" w:hAnsi="Sylfaen"/>
          <w:lang w:val="ka-GE"/>
        </w:rPr>
        <w:t>დანაშაულის პრევენციის, არასაპატიმრო სასჯელთა აღსრულებისა და პრობაციის</w:t>
      </w:r>
      <w:r w:rsidR="009A2FC1">
        <w:rPr>
          <w:rFonts w:ascii="Sylfaen" w:hAnsi="Sylfaen"/>
          <w:lang w:val="ka-GE"/>
        </w:rPr>
        <w:t xml:space="preserve"> </w:t>
      </w:r>
      <w:r w:rsidR="009A2FC1" w:rsidRPr="00DF5752">
        <w:rPr>
          <w:rFonts w:ascii="Sylfaen" w:hAnsi="Sylfaen"/>
          <w:lang w:val="ka-GE"/>
        </w:rPr>
        <w:t>ეროვნული</w:t>
      </w:r>
      <w:r w:rsidR="006866A8" w:rsidRPr="00744C1C">
        <w:rPr>
          <w:rFonts w:ascii="Sylfaen" w:hAnsi="Sylfaen"/>
          <w:lang w:val="ka-GE"/>
        </w:rPr>
        <w:t xml:space="preserve"> სააგენტოს</w:t>
      </w:r>
      <w:r w:rsidR="00A35EE0" w:rsidRPr="00744C1C">
        <w:rPr>
          <w:rFonts w:ascii="Sylfaen" w:hAnsi="Sylfaen"/>
          <w:lang w:val="ka-GE"/>
        </w:rPr>
        <w:t>“</w:t>
      </w:r>
      <w:r w:rsidR="006866A8" w:rsidRPr="00744C1C">
        <w:rPr>
          <w:rFonts w:ascii="Sylfaen" w:hAnsi="Sylfaen"/>
          <w:lang w:val="ka-GE"/>
        </w:rPr>
        <w:t>,</w:t>
      </w:r>
      <w:r w:rsidR="00A35EE0" w:rsidRPr="00744C1C">
        <w:rPr>
          <w:rFonts w:ascii="Sylfaen" w:hAnsi="Sylfaen"/>
          <w:lang w:val="ka-GE"/>
        </w:rPr>
        <w:t xml:space="preserve"> </w:t>
      </w:r>
      <w:r w:rsidR="00CC0CD8" w:rsidRPr="00744C1C">
        <w:rPr>
          <w:rFonts w:ascii="Sylfaen" w:hAnsi="Sylfaen"/>
          <w:lang w:val="ka-GE"/>
        </w:rPr>
        <w:t>სსიპ „</w:t>
      </w:r>
      <w:r w:rsidR="00EB79D3">
        <w:rPr>
          <w:rFonts w:ascii="Sylfaen" w:hAnsi="Sylfaen"/>
          <w:lang w:val="ka-GE"/>
        </w:rPr>
        <w:t xml:space="preserve">საქართველოს </w:t>
      </w:r>
      <w:r w:rsidR="00CC0CD8" w:rsidRPr="00744C1C">
        <w:rPr>
          <w:rFonts w:ascii="Sylfaen" w:hAnsi="Sylfaen"/>
          <w:lang w:val="ka-GE"/>
        </w:rPr>
        <w:t>ეროვნული არქივი</w:t>
      </w:r>
      <w:r w:rsidR="00CC0CD8">
        <w:rPr>
          <w:rFonts w:ascii="Sylfaen" w:hAnsi="Sylfaen"/>
          <w:lang w:val="ka-GE"/>
        </w:rPr>
        <w:t>ს</w:t>
      </w:r>
      <w:r w:rsidR="00CC0CD8" w:rsidRPr="00744C1C">
        <w:rPr>
          <w:rFonts w:ascii="Sylfaen" w:hAnsi="Sylfaen"/>
          <w:lang w:val="ka-GE"/>
        </w:rPr>
        <w:t>“,</w:t>
      </w:r>
      <w:r w:rsidR="00CC0CD8">
        <w:rPr>
          <w:rFonts w:ascii="Sylfaen" w:hAnsi="Sylfaen"/>
          <w:lang w:val="ka-GE"/>
        </w:rPr>
        <w:t xml:space="preserve"> </w:t>
      </w:r>
      <w:r w:rsidR="00CC0CD8" w:rsidRPr="00744C1C">
        <w:rPr>
          <w:rFonts w:ascii="Sylfaen" w:hAnsi="Sylfaen"/>
          <w:lang w:val="ka-GE"/>
        </w:rPr>
        <w:t>სსიპ „საქართველოს საკანონმდებლო მაცნე</w:t>
      </w:r>
      <w:r w:rsidR="00CC0CD8">
        <w:rPr>
          <w:rFonts w:ascii="Sylfaen" w:hAnsi="Sylfaen"/>
          <w:lang w:val="ka-GE"/>
        </w:rPr>
        <w:t>ს</w:t>
      </w:r>
      <w:r w:rsidR="00CC0CD8" w:rsidRPr="00744C1C">
        <w:rPr>
          <w:rFonts w:ascii="Sylfaen" w:hAnsi="Sylfaen"/>
          <w:lang w:val="ka-GE"/>
        </w:rPr>
        <w:t>“</w:t>
      </w:r>
      <w:r w:rsidR="00CC0CD8">
        <w:rPr>
          <w:rFonts w:ascii="Sylfaen" w:hAnsi="Sylfaen"/>
          <w:lang w:val="ka-GE"/>
        </w:rPr>
        <w:t>,</w:t>
      </w:r>
      <w:r w:rsidR="00CC0CD8" w:rsidRPr="00744C1C">
        <w:rPr>
          <w:rFonts w:ascii="Sylfaen" w:hAnsi="Sylfaen"/>
          <w:lang w:val="ka-GE"/>
        </w:rPr>
        <w:t xml:space="preserve"> </w:t>
      </w:r>
      <w:r w:rsidR="00A35EE0" w:rsidRPr="00744C1C">
        <w:rPr>
          <w:rFonts w:ascii="Sylfaen" w:hAnsi="Sylfaen"/>
          <w:lang w:val="ka-GE"/>
        </w:rPr>
        <w:t>სსიპ</w:t>
      </w:r>
      <w:r w:rsidR="006866A8" w:rsidRPr="00744C1C">
        <w:rPr>
          <w:rFonts w:ascii="Sylfaen" w:hAnsi="Sylfaen"/>
          <w:lang w:val="ka-GE"/>
        </w:rPr>
        <w:t xml:space="preserve"> </w:t>
      </w:r>
      <w:r w:rsidR="00A35EE0" w:rsidRPr="00744C1C">
        <w:rPr>
          <w:rFonts w:ascii="Sylfaen" w:hAnsi="Sylfaen"/>
          <w:lang w:val="ka-GE"/>
        </w:rPr>
        <w:t>„</w:t>
      </w:r>
      <w:r w:rsidR="006866A8" w:rsidRPr="00744C1C">
        <w:rPr>
          <w:rFonts w:ascii="Sylfaen" w:hAnsi="Sylfaen"/>
          <w:lang w:val="ka-GE"/>
        </w:rPr>
        <w:t>საქართველოს ნოტარიუსთა პალატის</w:t>
      </w:r>
      <w:r w:rsidR="00A35EE0" w:rsidRPr="00744C1C">
        <w:rPr>
          <w:rFonts w:ascii="Sylfaen" w:hAnsi="Sylfaen"/>
          <w:lang w:val="ka-GE"/>
        </w:rPr>
        <w:t>“</w:t>
      </w:r>
      <w:r w:rsidR="00A700F0" w:rsidRPr="00744C1C">
        <w:rPr>
          <w:rFonts w:ascii="Sylfaen" w:hAnsi="Sylfaen"/>
          <w:lang w:val="ka-GE"/>
        </w:rPr>
        <w:t>,</w:t>
      </w:r>
      <w:r w:rsidR="006866A8" w:rsidRPr="00744C1C">
        <w:rPr>
          <w:rFonts w:ascii="Sylfaen" w:hAnsi="Sylfaen"/>
          <w:lang w:val="ka-GE"/>
        </w:rPr>
        <w:t xml:space="preserve"> </w:t>
      </w:r>
      <w:r w:rsidR="00A35EE0" w:rsidRPr="00744C1C">
        <w:rPr>
          <w:rFonts w:ascii="Sylfaen" w:hAnsi="Sylfaen"/>
          <w:lang w:val="ka-GE"/>
        </w:rPr>
        <w:t>სსიპ „</w:t>
      </w:r>
      <w:r w:rsidR="00453800">
        <w:rPr>
          <w:rFonts w:ascii="Sylfaen" w:hAnsi="Sylfaen"/>
          <w:lang w:val="ka-GE"/>
        </w:rPr>
        <w:t xml:space="preserve">საქართველოს </w:t>
      </w:r>
      <w:r w:rsidR="006866A8" w:rsidRPr="00744C1C">
        <w:rPr>
          <w:rFonts w:ascii="Sylfaen" w:hAnsi="Sylfaen"/>
          <w:lang w:val="ka-GE"/>
        </w:rPr>
        <w:t>იუსტიციის სასწავლო ცენტრის</w:t>
      </w:r>
      <w:r w:rsidR="00A700F0" w:rsidRPr="00744C1C">
        <w:rPr>
          <w:rFonts w:ascii="Sylfaen" w:hAnsi="Sylfaen"/>
          <w:lang w:val="ka-GE"/>
        </w:rPr>
        <w:t>ა</w:t>
      </w:r>
      <w:r w:rsidR="00A35EE0" w:rsidRPr="00744C1C">
        <w:rPr>
          <w:rFonts w:ascii="Sylfaen" w:hAnsi="Sylfaen"/>
          <w:lang w:val="ka-GE"/>
        </w:rPr>
        <w:t>“</w:t>
      </w:r>
      <w:r w:rsidR="00A700F0" w:rsidRPr="00744C1C">
        <w:rPr>
          <w:rFonts w:ascii="Sylfaen" w:hAnsi="Sylfaen"/>
          <w:lang w:val="ka-GE"/>
        </w:rPr>
        <w:t xml:space="preserve"> და </w:t>
      </w:r>
      <w:r w:rsidR="00A35EE0" w:rsidRPr="00744C1C">
        <w:rPr>
          <w:rFonts w:ascii="Sylfaen" w:hAnsi="Sylfaen"/>
          <w:noProof/>
          <w:lang w:val="ka-GE"/>
        </w:rPr>
        <w:t>„</w:t>
      </w:r>
      <w:r w:rsidR="00A700F0" w:rsidRPr="00744C1C">
        <w:rPr>
          <w:rFonts w:ascii="Sylfaen" w:hAnsi="Sylfaen"/>
          <w:noProof/>
          <w:lang w:val="ka-GE"/>
        </w:rPr>
        <w:t>ნარკოვითარების მონიტორინგის ეროვნული ცენტრის</w:t>
      </w:r>
      <w:r w:rsidR="00A35EE0" w:rsidRPr="00744C1C">
        <w:rPr>
          <w:rFonts w:ascii="Sylfaen" w:hAnsi="Sylfaen"/>
          <w:noProof/>
          <w:lang w:val="ka-GE"/>
        </w:rPr>
        <w:t>“</w:t>
      </w:r>
      <w:r w:rsidR="009A15F3" w:rsidRPr="00744C1C">
        <w:rPr>
          <w:rFonts w:ascii="Sylfaen" w:hAnsi="Sylfaen"/>
          <w:lang w:val="ka-GE"/>
        </w:rPr>
        <w:t xml:space="preserve"> საქმიანობებიც. ამასთან, </w:t>
      </w:r>
      <w:r w:rsidR="006866A8" w:rsidRPr="00744C1C">
        <w:rPr>
          <w:rFonts w:ascii="Sylfaen" w:hAnsi="Sylfaen"/>
          <w:lang w:val="ka-GE"/>
        </w:rPr>
        <w:t xml:space="preserve">სამინისტრო წარმოადგენს </w:t>
      </w:r>
      <w:r w:rsidR="007D06D6" w:rsidRPr="00744C1C">
        <w:rPr>
          <w:rFonts w:ascii="Sylfaen" w:hAnsi="Sylfaen"/>
          <w:lang w:val="ka-GE"/>
        </w:rPr>
        <w:t>„ადამიანთა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მიმართული ღონისძიებების განმახორციელებელი უწყებათაშორისი საკოორდინაციო საბჭოს“, „სისხლის სამართლის რეფორმის უწყებათაშორისი საკოორდინაციო საბჭოს“, „ტრეფიკინგთან ბრძოლის უწყებათაშორისი საბჭოს</w:t>
      </w:r>
      <w:r w:rsidR="00F42D90" w:rsidRPr="00744C1C">
        <w:rPr>
          <w:rFonts w:ascii="Sylfaen" w:hAnsi="Sylfaen"/>
          <w:lang w:val="ka-GE"/>
        </w:rPr>
        <w:t>ა</w:t>
      </w:r>
      <w:r w:rsidR="007D06D6" w:rsidRPr="00744C1C">
        <w:rPr>
          <w:rFonts w:ascii="Sylfaen" w:hAnsi="Sylfaen"/>
          <w:lang w:val="ka-GE"/>
        </w:rPr>
        <w:t>“</w:t>
      </w:r>
      <w:r w:rsidR="00483CE8" w:rsidRPr="00744C1C">
        <w:rPr>
          <w:rFonts w:ascii="Sylfaen" w:hAnsi="Sylfaen"/>
          <w:lang w:val="ka-GE"/>
        </w:rPr>
        <w:t xml:space="preserve"> და</w:t>
      </w:r>
      <w:r w:rsidR="007D06D6" w:rsidRPr="00744C1C">
        <w:rPr>
          <w:rFonts w:ascii="Sylfaen" w:hAnsi="Sylfaen"/>
          <w:lang w:val="ka-GE"/>
        </w:rPr>
        <w:t xml:space="preserve"> </w:t>
      </w:r>
      <w:r w:rsidR="00483CE8" w:rsidRPr="00744C1C">
        <w:rPr>
          <w:rFonts w:ascii="Sylfaen" w:hAnsi="Sylfaen"/>
          <w:noProof/>
          <w:lang w:val="ka-GE"/>
        </w:rPr>
        <w:t>„</w:t>
      </w:r>
      <w:r w:rsidR="00483CE8" w:rsidRPr="00744C1C">
        <w:rPr>
          <w:rFonts w:ascii="Sylfaen" w:hAnsi="Sylfaen" w:cs="Calibri"/>
          <w:noProof/>
          <w:color w:val="000000"/>
          <w:lang w:val="ka-GE"/>
        </w:rPr>
        <w:t>ნარკომანიის წინააღმდეგ ბრძოლის უწყებათაშორისი საკოორდინაციო საბჭოს“</w:t>
      </w:r>
      <w:r w:rsidR="00483CE8" w:rsidRPr="00744C1C">
        <w:rPr>
          <w:rFonts w:ascii="Sylfaen" w:hAnsi="Sylfaen" w:cs="Calibri"/>
          <w:color w:val="000000"/>
          <w:lang w:val="ka-GE"/>
        </w:rPr>
        <w:t xml:space="preserve"> სამდივნოს.</w:t>
      </w:r>
      <w:r w:rsidR="0005001E" w:rsidRPr="00744C1C">
        <w:rPr>
          <w:rFonts w:ascii="Sylfaen" w:hAnsi="Sylfaen" w:cs="Calibri"/>
          <w:color w:val="000000"/>
          <w:lang w:val="ka-GE"/>
        </w:rPr>
        <w:t xml:space="preserve"> გარდა ამისა, სამინისტროს </w:t>
      </w:r>
      <w:r w:rsidR="00782D3C">
        <w:rPr>
          <w:rFonts w:ascii="Sylfaen" w:hAnsi="Sylfaen" w:cs="Calibri"/>
          <w:color w:val="000000"/>
          <w:lang w:val="ka-GE"/>
        </w:rPr>
        <w:t>საქმიანობის</w:t>
      </w:r>
      <w:r w:rsidR="00782D3C" w:rsidRPr="00744C1C">
        <w:rPr>
          <w:rFonts w:ascii="Sylfaen" w:hAnsi="Sylfaen" w:cs="Calibri"/>
          <w:color w:val="000000"/>
          <w:lang w:val="ka-GE"/>
        </w:rPr>
        <w:t xml:space="preserve"> </w:t>
      </w:r>
      <w:r w:rsidR="0005001E" w:rsidRPr="00744C1C">
        <w:rPr>
          <w:rFonts w:ascii="Sylfaen" w:hAnsi="Sylfaen" w:cs="Calibri"/>
          <w:color w:val="000000"/>
          <w:lang w:val="ka-GE"/>
        </w:rPr>
        <w:t>სფეროს განეკუთვნება სამართალშემოქმედებ</w:t>
      </w:r>
      <w:r w:rsidR="00782D3C">
        <w:rPr>
          <w:rFonts w:ascii="Sylfaen" w:hAnsi="Sylfaen" w:cs="Calibri"/>
          <w:color w:val="000000"/>
          <w:lang w:val="ka-GE"/>
        </w:rPr>
        <w:t>ა</w:t>
      </w:r>
      <w:r w:rsidR="00511006" w:rsidRPr="00744C1C">
        <w:rPr>
          <w:rFonts w:ascii="Sylfaen" w:hAnsi="Sylfaen" w:cs="Calibri"/>
          <w:color w:val="000000"/>
          <w:lang w:val="ka-GE"/>
        </w:rPr>
        <w:t xml:space="preserve"> და ქართული სამართლის საერთაშორისო სტანდარტებთან ჰარმონიზაციის </w:t>
      </w:r>
      <w:r w:rsidR="00DC7EB5" w:rsidRPr="00744C1C">
        <w:rPr>
          <w:rFonts w:ascii="Sylfaen" w:hAnsi="Sylfaen" w:cs="Calibri"/>
          <w:color w:val="000000"/>
          <w:lang w:val="ka-GE"/>
        </w:rPr>
        <w:t>პროცესში</w:t>
      </w:r>
      <w:r w:rsidR="00511006" w:rsidRPr="00744C1C">
        <w:rPr>
          <w:rFonts w:ascii="Sylfaen" w:hAnsi="Sylfaen" w:cs="Calibri"/>
          <w:color w:val="000000"/>
          <w:lang w:val="ka-GE"/>
        </w:rPr>
        <w:t xml:space="preserve"> მონაწილეობა</w:t>
      </w:r>
      <w:r w:rsidR="0005001E" w:rsidRPr="00744C1C">
        <w:rPr>
          <w:rFonts w:ascii="Sylfaen" w:hAnsi="Sylfaen" w:cs="Calibri"/>
          <w:color w:val="000000"/>
          <w:lang w:val="ka-GE"/>
        </w:rPr>
        <w:t>, ადამიანის უფლებათა საერთაშორისო სასამართლოებში წარმომადგენლობა და გ</w:t>
      </w:r>
      <w:r w:rsidR="00DC7EB5" w:rsidRPr="00744C1C">
        <w:rPr>
          <w:rFonts w:ascii="Sylfaen" w:hAnsi="Sylfaen" w:cs="Calibri"/>
          <w:color w:val="000000"/>
          <w:lang w:val="ka-GE"/>
        </w:rPr>
        <w:t>აერთიანებული ერების ორგანიზაციისა</w:t>
      </w:r>
      <w:r w:rsidR="0005001E" w:rsidRPr="00744C1C">
        <w:rPr>
          <w:rFonts w:ascii="Sylfaen" w:hAnsi="Sylfaen" w:cs="Calibri"/>
          <w:color w:val="000000"/>
          <w:lang w:val="ka-GE"/>
        </w:rPr>
        <w:t xml:space="preserve"> და ევროპის საბჭოს ორგანოებში </w:t>
      </w:r>
      <w:r w:rsidR="0089635F" w:rsidRPr="00744C1C">
        <w:rPr>
          <w:rFonts w:ascii="Sylfaen" w:hAnsi="Sylfaen" w:cs="Calibri"/>
          <w:color w:val="000000"/>
          <w:lang w:val="ka-GE"/>
        </w:rPr>
        <w:t xml:space="preserve">სხვადასხვა თემატურ საკითხზე </w:t>
      </w:r>
      <w:r w:rsidR="0005001E" w:rsidRPr="00744C1C">
        <w:rPr>
          <w:rFonts w:ascii="Sylfaen" w:hAnsi="Sylfaen" w:cs="Calibri"/>
          <w:color w:val="000000"/>
          <w:lang w:val="ka-GE"/>
        </w:rPr>
        <w:t>ანგარიშგების კოორდინაცია, სისხლის სამართლის საერთაშორისო სასამართლოსთან თანამშრომლობის კოორდინაცია</w:t>
      </w:r>
      <w:r w:rsidR="0089635F" w:rsidRPr="00744C1C">
        <w:rPr>
          <w:rFonts w:ascii="Sylfaen" w:hAnsi="Sylfaen" w:cs="Calibri"/>
          <w:color w:val="000000"/>
          <w:lang w:val="ka-GE"/>
        </w:rPr>
        <w:t xml:space="preserve"> და სხვ. </w:t>
      </w:r>
      <w:r w:rsidR="0005001E" w:rsidRPr="00744C1C">
        <w:rPr>
          <w:rFonts w:ascii="Sylfaen" w:hAnsi="Sylfaen" w:cs="Calibri"/>
          <w:color w:val="000000"/>
          <w:lang w:val="ka-GE"/>
        </w:rPr>
        <w:t xml:space="preserve"> </w:t>
      </w:r>
    </w:p>
    <w:p w14:paraId="2ADB3307" w14:textId="373D88DD" w:rsidR="00585444" w:rsidRPr="00744C1C" w:rsidRDefault="00076BFA" w:rsidP="004C5905">
      <w:pPr>
        <w:spacing w:after="120" w:line="276" w:lineRule="auto"/>
        <w:ind w:firstLine="450"/>
        <w:jc w:val="both"/>
        <w:rPr>
          <w:rFonts w:ascii="Sylfaen" w:hAnsi="Sylfaen"/>
          <w:lang w:val="ka-GE"/>
        </w:rPr>
      </w:pPr>
      <w:r w:rsidRPr="007106E3">
        <w:rPr>
          <w:rFonts w:ascii="Sylfaen" w:hAnsi="Sylfaen" w:cs="Calibri"/>
          <w:color w:val="000000"/>
          <w:lang w:val="ka-GE"/>
        </w:rPr>
        <w:t xml:space="preserve">შესაბამისად, </w:t>
      </w:r>
      <w:r w:rsidR="00585444" w:rsidRPr="007106E3">
        <w:rPr>
          <w:rFonts w:ascii="Sylfaen" w:hAnsi="Sylfaen" w:cs="Calibri"/>
          <w:color w:val="000000"/>
          <w:lang w:val="ka-GE"/>
        </w:rPr>
        <w:t>სამინისტროს კომპეტენციების გათვალისწინებით</w:t>
      </w:r>
      <w:r w:rsidR="00453800">
        <w:rPr>
          <w:rFonts w:ascii="Sylfaen" w:hAnsi="Sylfaen" w:cs="Calibri"/>
          <w:color w:val="000000"/>
          <w:lang w:val="ka-GE"/>
        </w:rPr>
        <w:t>,</w:t>
      </w:r>
      <w:r w:rsidR="00585444" w:rsidRPr="007106E3">
        <w:rPr>
          <w:rFonts w:ascii="Sylfaen" w:hAnsi="Sylfaen" w:cs="Calibri"/>
          <w:color w:val="000000"/>
          <w:lang w:val="ka-GE"/>
        </w:rPr>
        <w:t xml:space="preserve"> ტრენინგების, სამოქალაქო კამპანიების, ცნობიერების ამაღლების</w:t>
      </w:r>
      <w:r w:rsidR="00DB1925" w:rsidRPr="007106E3">
        <w:rPr>
          <w:rFonts w:ascii="Sylfaen" w:hAnsi="Sylfaen" w:cs="Calibri"/>
          <w:color w:val="000000"/>
          <w:lang w:val="ka-GE"/>
        </w:rPr>
        <w:t xml:space="preserve"> ღონისძიებების (მათ შორის</w:t>
      </w:r>
      <w:r w:rsidR="00453800">
        <w:rPr>
          <w:rFonts w:ascii="Sylfaen" w:hAnsi="Sylfaen" w:cs="Calibri"/>
          <w:color w:val="000000"/>
          <w:lang w:val="ka-GE"/>
        </w:rPr>
        <w:t>,</w:t>
      </w:r>
      <w:r w:rsidR="00DB1925" w:rsidRPr="007106E3">
        <w:rPr>
          <w:rFonts w:ascii="Sylfaen" w:hAnsi="Sylfaen" w:cs="Calibri"/>
          <w:color w:val="000000"/>
          <w:lang w:val="ka-GE"/>
        </w:rPr>
        <w:t xml:space="preserve"> ვიდეორგოლების დამზადებით)</w:t>
      </w:r>
      <w:r w:rsidR="00EB287E" w:rsidRPr="007106E3">
        <w:rPr>
          <w:rFonts w:ascii="Sylfaen" w:hAnsi="Sylfaen" w:cs="Calibri"/>
          <w:color w:val="000000"/>
          <w:lang w:val="ka-GE"/>
        </w:rPr>
        <w:t>,</w:t>
      </w:r>
      <w:r w:rsidR="00DB1925" w:rsidRPr="007106E3">
        <w:rPr>
          <w:rFonts w:ascii="Sylfaen" w:hAnsi="Sylfaen" w:cs="Calibri"/>
          <w:color w:val="000000"/>
          <w:lang w:val="ka-GE"/>
        </w:rPr>
        <w:t xml:space="preserve"> ასევე,</w:t>
      </w:r>
      <w:r w:rsidR="00A35EE0" w:rsidRPr="007106E3">
        <w:rPr>
          <w:rFonts w:ascii="Sylfaen" w:hAnsi="Sylfaen" w:cs="Calibri"/>
          <w:color w:val="000000"/>
          <w:lang w:val="ka-GE"/>
        </w:rPr>
        <w:t xml:space="preserve"> </w:t>
      </w:r>
      <w:r w:rsidR="00D04E77" w:rsidRPr="007106E3">
        <w:rPr>
          <w:rFonts w:ascii="Sylfaen" w:hAnsi="Sylfaen" w:cs="Calibri"/>
          <w:color w:val="000000"/>
          <w:lang w:val="ka-GE"/>
        </w:rPr>
        <w:t>მომსახურების</w:t>
      </w:r>
      <w:r w:rsidR="00EB287E" w:rsidRPr="007106E3">
        <w:rPr>
          <w:rFonts w:ascii="Sylfaen" w:hAnsi="Sylfaen" w:cs="Calibri"/>
          <w:color w:val="000000"/>
          <w:lang w:val="ka-GE"/>
        </w:rPr>
        <w:t xml:space="preserve"> შეთავაზებ</w:t>
      </w:r>
      <w:r w:rsidR="00DB1925" w:rsidRPr="007106E3">
        <w:rPr>
          <w:rFonts w:ascii="Sylfaen" w:hAnsi="Sylfaen" w:cs="Calibri"/>
          <w:color w:val="000000"/>
          <w:lang w:val="ka-GE"/>
        </w:rPr>
        <w:t>ის</w:t>
      </w:r>
      <w:r w:rsidR="00EB287E" w:rsidRPr="007106E3">
        <w:rPr>
          <w:rFonts w:ascii="Sylfaen" w:hAnsi="Sylfaen" w:cs="Calibri"/>
          <w:color w:val="000000"/>
          <w:lang w:val="ka-GE"/>
        </w:rPr>
        <w:t xml:space="preserve"> გზით</w:t>
      </w:r>
      <w:r w:rsidR="00067BB7" w:rsidRPr="007106E3">
        <w:rPr>
          <w:rFonts w:ascii="Sylfaen" w:hAnsi="Sylfaen" w:cs="Calibri"/>
          <w:color w:val="000000"/>
          <w:lang w:val="ka-GE"/>
        </w:rPr>
        <w:t xml:space="preserve"> </w:t>
      </w:r>
      <w:r w:rsidR="000A33E0" w:rsidRPr="007106E3">
        <w:rPr>
          <w:rFonts w:ascii="Sylfaen" w:hAnsi="Sylfaen" w:cs="Calibri"/>
          <w:color w:val="000000"/>
          <w:lang w:val="ka-GE"/>
        </w:rPr>
        <w:t>ან/და</w:t>
      </w:r>
      <w:r w:rsidR="00067BB7" w:rsidRPr="007106E3">
        <w:rPr>
          <w:rFonts w:ascii="Sylfaen" w:hAnsi="Sylfaen" w:cs="Calibri"/>
          <w:color w:val="000000"/>
          <w:lang w:val="ka-GE"/>
        </w:rPr>
        <w:t xml:space="preserve"> ხელშეწყობის პროგრამების </w:t>
      </w:r>
      <w:r w:rsidR="00EB287E" w:rsidRPr="007106E3">
        <w:rPr>
          <w:rFonts w:ascii="Sylfaen" w:hAnsi="Sylfaen" w:cs="Calibri"/>
          <w:color w:val="000000"/>
          <w:lang w:val="ka-GE"/>
        </w:rPr>
        <w:t xml:space="preserve"> </w:t>
      </w:r>
      <w:r w:rsidR="00067BB7" w:rsidRPr="007106E3">
        <w:rPr>
          <w:rFonts w:ascii="Sylfaen" w:hAnsi="Sylfaen" w:cs="Calibri"/>
          <w:color w:val="000000"/>
          <w:lang w:val="ka-GE"/>
        </w:rPr>
        <w:t xml:space="preserve">დანერგვით </w:t>
      </w:r>
      <w:r w:rsidR="00DB1925" w:rsidRPr="007106E3">
        <w:rPr>
          <w:rFonts w:ascii="Sylfaen" w:hAnsi="Sylfaen" w:cs="Calibri"/>
          <w:color w:val="000000"/>
          <w:lang w:val="ka-GE"/>
        </w:rPr>
        <w:t>შესაძლებელია</w:t>
      </w:r>
      <w:r w:rsidR="00BC062D">
        <w:rPr>
          <w:rFonts w:ascii="Sylfaen" w:hAnsi="Sylfaen" w:cs="Calibri"/>
          <w:color w:val="000000"/>
          <w:lang w:val="ka-GE"/>
        </w:rPr>
        <w:t>,</w:t>
      </w:r>
      <w:r w:rsidR="00DB1925" w:rsidRPr="007106E3">
        <w:rPr>
          <w:rFonts w:ascii="Sylfaen" w:hAnsi="Sylfaen" w:cs="Calibri"/>
          <w:color w:val="000000"/>
          <w:lang w:val="ka-GE"/>
        </w:rPr>
        <w:t xml:space="preserve"> </w:t>
      </w:r>
      <w:r w:rsidR="00EB287E" w:rsidRPr="007106E3">
        <w:rPr>
          <w:rFonts w:ascii="Sylfaen" w:hAnsi="Sylfaen" w:cs="Calibri"/>
          <w:color w:val="000000"/>
          <w:lang w:val="ka-GE"/>
        </w:rPr>
        <w:t xml:space="preserve">მიღწეულ </w:t>
      </w:r>
      <w:r w:rsidR="00DB1925" w:rsidRPr="007106E3">
        <w:rPr>
          <w:rFonts w:ascii="Sylfaen" w:hAnsi="Sylfaen" w:cs="Calibri"/>
          <w:color w:val="000000"/>
          <w:lang w:val="ka-GE"/>
        </w:rPr>
        <w:t>იქნეს</w:t>
      </w:r>
      <w:r w:rsidR="00EB287E" w:rsidRPr="007106E3">
        <w:rPr>
          <w:rFonts w:ascii="Sylfaen" w:hAnsi="Sylfaen" w:cs="Calibri"/>
          <w:color w:val="000000"/>
          <w:lang w:val="ka-GE"/>
        </w:rPr>
        <w:t xml:space="preserve"> საგრანტო პროგრამის მიზნები.</w:t>
      </w:r>
      <w:r w:rsidR="00EB287E" w:rsidRPr="00744C1C">
        <w:rPr>
          <w:rFonts w:ascii="Sylfaen" w:hAnsi="Sylfaen" w:cs="Calibri"/>
          <w:color w:val="000000"/>
          <w:lang w:val="ka-GE"/>
        </w:rPr>
        <w:t xml:space="preserve"> </w:t>
      </w:r>
      <w:r>
        <w:rPr>
          <w:rFonts w:ascii="Sylfaen" w:hAnsi="Sylfaen" w:cs="Calibri"/>
          <w:color w:val="000000"/>
          <w:lang w:val="ka-GE"/>
        </w:rPr>
        <w:t xml:space="preserve"> </w:t>
      </w:r>
    </w:p>
    <w:p w14:paraId="364152B5" w14:textId="5B8428C1" w:rsidR="00AF63B7" w:rsidRPr="00744C1C" w:rsidRDefault="00AF63B7" w:rsidP="004C5905">
      <w:pPr>
        <w:spacing w:after="120" w:line="276" w:lineRule="auto"/>
        <w:ind w:firstLine="450"/>
        <w:jc w:val="both"/>
        <w:rPr>
          <w:rFonts w:ascii="Sylfaen" w:hAnsi="Sylfaen"/>
          <w:lang w:val="ka-GE"/>
        </w:rPr>
      </w:pPr>
      <w:r w:rsidRPr="00744C1C">
        <w:rPr>
          <w:rFonts w:ascii="Sylfaen" w:hAnsi="Sylfaen"/>
          <w:b/>
          <w:lang w:val="ka-GE"/>
        </w:rPr>
        <w:lastRenderedPageBreak/>
        <w:t>ბ)</w:t>
      </w:r>
      <w:r w:rsidRPr="00744C1C">
        <w:rPr>
          <w:rFonts w:ascii="Sylfaen" w:hAnsi="Sylfaen"/>
          <w:lang w:val="ka-GE"/>
        </w:rPr>
        <w:t xml:space="preserve"> </w:t>
      </w:r>
      <w:r w:rsidRPr="00744C1C">
        <w:rPr>
          <w:rFonts w:ascii="Sylfaen" w:hAnsi="Sylfaen"/>
          <w:b/>
          <w:lang w:val="ka-GE"/>
        </w:rPr>
        <w:t>ინოვაციური სერვისების დანერგვა</w:t>
      </w:r>
      <w:r w:rsidR="000A33E0">
        <w:rPr>
          <w:rFonts w:ascii="Sylfaen" w:hAnsi="Sylfaen"/>
          <w:lang w:val="ka-GE"/>
        </w:rPr>
        <w:t xml:space="preserve"> </w:t>
      </w:r>
      <w:r w:rsidR="00453800">
        <w:rPr>
          <w:rFonts w:ascii="Sylfaen" w:hAnsi="Sylfaen"/>
          <w:lang w:val="ka-GE"/>
        </w:rPr>
        <w:t>–</w:t>
      </w:r>
      <w:r w:rsidR="00A35EE0" w:rsidRPr="00744C1C">
        <w:rPr>
          <w:rFonts w:ascii="Sylfaen" w:hAnsi="Sylfaen"/>
          <w:lang w:val="ka-GE"/>
        </w:rPr>
        <w:t xml:space="preserve"> სამინისტრო ერთ-ერთი წამყვანი უწყებაა ქვეყნის მასშტაბით სერვისებისა და საჯარო მომსახურების მიწოდების კუთხით</w:t>
      </w:r>
      <w:r w:rsidR="00453800">
        <w:rPr>
          <w:rFonts w:ascii="Sylfaen" w:hAnsi="Sylfaen"/>
          <w:lang w:val="ka-GE"/>
        </w:rPr>
        <w:t>;</w:t>
      </w:r>
      <w:r w:rsidR="00A35EE0" w:rsidRPr="00744C1C">
        <w:rPr>
          <w:rFonts w:ascii="Sylfaen" w:hAnsi="Sylfaen"/>
          <w:lang w:val="ka-GE"/>
        </w:rPr>
        <w:t xml:space="preserve"> კერძოდ</w:t>
      </w:r>
      <w:r w:rsidR="000A33E0">
        <w:rPr>
          <w:rFonts w:ascii="Sylfaen" w:hAnsi="Sylfaen"/>
          <w:lang w:val="ka-GE"/>
        </w:rPr>
        <w:t>,</w:t>
      </w:r>
      <w:r w:rsidR="00A35EE0" w:rsidRPr="00744C1C">
        <w:rPr>
          <w:rFonts w:ascii="Sylfaen" w:hAnsi="Sylfaen"/>
          <w:lang w:val="ka-GE"/>
        </w:rPr>
        <w:t xml:space="preserve"> სამინისტროს კომპეტენციას განეკუთვნება </w:t>
      </w:r>
      <w:r w:rsidR="00A35EE0" w:rsidRPr="00744C1C">
        <w:rPr>
          <w:rFonts w:ascii="Sylfaen" w:eastAsia="SimSun" w:hAnsi="Sylfaen" w:cs="Sylfaen"/>
          <w:lang w:val="ka-GE" w:eastAsia="zh-CN"/>
        </w:rPr>
        <w:t>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w:t>
      </w:r>
      <w:r w:rsidR="00F815A0" w:rsidRPr="00744C1C">
        <w:rPr>
          <w:rFonts w:ascii="Sylfaen" w:eastAsia="SimSun" w:hAnsi="Sylfaen" w:cs="Sylfaen"/>
          <w:lang w:val="ka-GE" w:eastAsia="zh-CN"/>
        </w:rPr>
        <w:t xml:space="preserve"> ამასთან</w:t>
      </w:r>
      <w:r w:rsidR="00453800">
        <w:rPr>
          <w:rFonts w:ascii="Sylfaen" w:eastAsia="SimSun" w:hAnsi="Sylfaen" w:cs="Sylfaen"/>
          <w:lang w:val="ka-GE" w:eastAsia="zh-CN"/>
        </w:rPr>
        <w:t>,</w:t>
      </w:r>
      <w:r w:rsidR="00F815A0" w:rsidRPr="00744C1C">
        <w:rPr>
          <w:rFonts w:ascii="Sylfaen" w:eastAsia="SimSun" w:hAnsi="Sylfaen" w:cs="Sylfaen"/>
          <w:lang w:val="ka-GE" w:eastAsia="zh-CN"/>
        </w:rPr>
        <w:t xml:space="preserve"> მოქალაქეებს</w:t>
      </w:r>
      <w:r w:rsidR="00A35EE0" w:rsidRPr="00744C1C">
        <w:rPr>
          <w:rFonts w:ascii="Sylfaen" w:eastAsia="SimSun" w:hAnsi="Sylfaen" w:cs="Sylfaen"/>
          <w:lang w:val="ka-GE" w:eastAsia="zh-CN"/>
        </w:rPr>
        <w:t xml:space="preserve"> მრავალ საჯარო სერვისს </w:t>
      </w:r>
      <w:r w:rsidR="00453800" w:rsidRPr="00744C1C">
        <w:rPr>
          <w:rFonts w:ascii="Sylfaen" w:eastAsia="SimSun" w:hAnsi="Sylfaen" w:cs="Sylfaen"/>
          <w:lang w:val="ka-GE" w:eastAsia="zh-CN"/>
        </w:rPr>
        <w:t>სთავაზობ</w:t>
      </w:r>
      <w:r w:rsidR="00453800">
        <w:rPr>
          <w:rFonts w:ascii="Sylfaen" w:eastAsia="SimSun" w:hAnsi="Sylfaen" w:cs="Sylfaen"/>
          <w:lang w:val="ka-GE" w:eastAsia="zh-CN"/>
        </w:rPr>
        <w:t>ენ</w:t>
      </w:r>
      <w:r w:rsidR="00453800" w:rsidRPr="00744C1C">
        <w:rPr>
          <w:rFonts w:ascii="Sylfaen" w:eastAsia="SimSun" w:hAnsi="Sylfaen" w:cs="Sylfaen"/>
          <w:lang w:val="ka-GE" w:eastAsia="zh-CN"/>
        </w:rPr>
        <w:t xml:space="preserve"> </w:t>
      </w:r>
      <w:r w:rsidR="00F815A0" w:rsidRPr="00744C1C">
        <w:rPr>
          <w:rFonts w:ascii="Sylfaen" w:eastAsia="SimSun" w:hAnsi="Sylfaen" w:cs="Sylfaen"/>
          <w:lang w:val="ka-GE" w:eastAsia="zh-CN"/>
        </w:rPr>
        <w:t>სსიპ „</w:t>
      </w:r>
      <w:r w:rsidR="00A35EE0" w:rsidRPr="00744C1C">
        <w:rPr>
          <w:rFonts w:ascii="Sylfaen" w:hAnsi="Sylfaen"/>
          <w:lang w:val="ka-GE"/>
        </w:rPr>
        <w:t>აღსრულების ეროვნული ბიურო</w:t>
      </w:r>
      <w:r w:rsidR="00F815A0" w:rsidRPr="00744C1C">
        <w:rPr>
          <w:rFonts w:ascii="Sylfaen" w:hAnsi="Sylfaen"/>
          <w:lang w:val="ka-GE"/>
        </w:rPr>
        <w:t>“</w:t>
      </w:r>
      <w:r w:rsidR="00A35EE0" w:rsidRPr="00744C1C">
        <w:rPr>
          <w:rFonts w:ascii="Sylfaen" w:hAnsi="Sylfaen"/>
          <w:lang w:val="ka-GE"/>
        </w:rPr>
        <w:t>,</w:t>
      </w:r>
      <w:r w:rsidR="00F815A0" w:rsidRPr="00744C1C">
        <w:rPr>
          <w:rFonts w:ascii="Sylfaen" w:hAnsi="Sylfaen"/>
          <w:lang w:val="ka-GE"/>
        </w:rPr>
        <w:t xml:space="preserve"> სსიპ „</w:t>
      </w:r>
      <w:r w:rsidR="00A35EE0" w:rsidRPr="00744C1C">
        <w:rPr>
          <w:rFonts w:ascii="Sylfaen" w:hAnsi="Sylfaen"/>
          <w:lang w:val="ka-GE"/>
        </w:rPr>
        <w:t>იუსტიციის სახლი</w:t>
      </w:r>
      <w:r w:rsidR="00F815A0" w:rsidRPr="00744C1C">
        <w:rPr>
          <w:rFonts w:ascii="Sylfaen" w:hAnsi="Sylfaen"/>
          <w:lang w:val="ka-GE"/>
        </w:rPr>
        <w:t>“</w:t>
      </w:r>
      <w:r w:rsidR="00A35EE0" w:rsidRPr="00744C1C">
        <w:rPr>
          <w:rFonts w:ascii="Sylfaen" w:hAnsi="Sylfaen"/>
          <w:lang w:val="ka-GE"/>
        </w:rPr>
        <w:t xml:space="preserve">, </w:t>
      </w:r>
      <w:r w:rsidR="00F815A0" w:rsidRPr="00744C1C">
        <w:rPr>
          <w:rFonts w:ascii="Sylfaen" w:hAnsi="Sylfaen"/>
          <w:lang w:val="ka-GE"/>
        </w:rPr>
        <w:t xml:space="preserve">სსიპ „სახელმწიფო </w:t>
      </w:r>
      <w:r w:rsidR="00A35EE0" w:rsidRPr="00744C1C">
        <w:rPr>
          <w:rFonts w:ascii="Sylfaen" w:hAnsi="Sylfaen"/>
          <w:lang w:val="ka-GE"/>
        </w:rPr>
        <w:t>სერვისების განვითარების სააგენტო</w:t>
      </w:r>
      <w:r w:rsidR="00F815A0" w:rsidRPr="00744C1C">
        <w:rPr>
          <w:rFonts w:ascii="Sylfaen" w:hAnsi="Sylfaen"/>
          <w:lang w:val="ka-GE"/>
        </w:rPr>
        <w:t>“</w:t>
      </w:r>
      <w:r w:rsidR="00A35EE0" w:rsidRPr="00744C1C">
        <w:rPr>
          <w:rFonts w:ascii="Sylfaen" w:hAnsi="Sylfaen"/>
          <w:lang w:val="ka-GE"/>
        </w:rPr>
        <w:t>,</w:t>
      </w:r>
      <w:r w:rsidR="00F815A0" w:rsidRPr="00744C1C">
        <w:rPr>
          <w:rFonts w:ascii="Sylfaen" w:hAnsi="Sylfaen"/>
          <w:lang w:val="ka-GE"/>
        </w:rPr>
        <w:t xml:space="preserve"> სსიპ</w:t>
      </w:r>
      <w:r w:rsidR="00A35EE0" w:rsidRPr="00744C1C">
        <w:rPr>
          <w:rFonts w:ascii="Sylfaen" w:hAnsi="Sylfaen"/>
          <w:lang w:val="ka-GE"/>
        </w:rPr>
        <w:t xml:space="preserve"> </w:t>
      </w:r>
      <w:r w:rsidR="00F815A0" w:rsidRPr="00744C1C">
        <w:rPr>
          <w:rFonts w:ascii="Sylfaen" w:hAnsi="Sylfaen"/>
          <w:lang w:val="ka-GE"/>
        </w:rPr>
        <w:t>„</w:t>
      </w:r>
      <w:r w:rsidR="00A35EE0" w:rsidRPr="00744C1C">
        <w:rPr>
          <w:rFonts w:ascii="Sylfaen" w:hAnsi="Sylfaen"/>
          <w:lang w:val="ka-GE"/>
        </w:rPr>
        <w:t>საჯარო რეესტრის ეროვნული სააგენტო</w:t>
      </w:r>
      <w:r w:rsidR="00F815A0" w:rsidRPr="00744C1C">
        <w:rPr>
          <w:rFonts w:ascii="Sylfaen" w:hAnsi="Sylfaen"/>
          <w:lang w:val="ka-GE"/>
        </w:rPr>
        <w:t>“</w:t>
      </w:r>
      <w:r w:rsidR="00A35EE0" w:rsidRPr="00744C1C">
        <w:rPr>
          <w:rFonts w:ascii="Sylfaen" w:hAnsi="Sylfaen"/>
          <w:lang w:val="ka-GE"/>
        </w:rPr>
        <w:t xml:space="preserve">, </w:t>
      </w:r>
      <w:r w:rsidR="00F815A0" w:rsidRPr="00744C1C">
        <w:rPr>
          <w:rFonts w:ascii="Sylfaen" w:hAnsi="Sylfaen"/>
          <w:lang w:val="ka-GE"/>
        </w:rPr>
        <w:t>სსიპ „</w:t>
      </w:r>
      <w:r w:rsidR="00A35EE0" w:rsidRPr="00744C1C">
        <w:rPr>
          <w:rFonts w:ascii="Sylfaen" w:hAnsi="Sylfaen"/>
          <w:lang w:val="ka-GE"/>
        </w:rPr>
        <w:t xml:space="preserve">დანაშაულის პრევენციის, არასაპატიმრო სასჯელთა აღსრულებისა და პრობაციის </w:t>
      </w:r>
      <w:r w:rsidR="006B248C" w:rsidRPr="00DF5752">
        <w:rPr>
          <w:rFonts w:ascii="Sylfaen" w:hAnsi="Sylfaen"/>
          <w:lang w:val="ka-GE"/>
        </w:rPr>
        <w:t>ეროვნული</w:t>
      </w:r>
      <w:r w:rsidR="006B248C">
        <w:rPr>
          <w:rFonts w:ascii="Sylfaen" w:hAnsi="Sylfaen"/>
          <w:lang w:val="ka-GE"/>
        </w:rPr>
        <w:t xml:space="preserve"> </w:t>
      </w:r>
      <w:r w:rsidR="00A35EE0" w:rsidRPr="00744C1C">
        <w:rPr>
          <w:rFonts w:ascii="Sylfaen" w:hAnsi="Sylfaen"/>
          <w:lang w:val="ka-GE"/>
        </w:rPr>
        <w:t>სააგენტო</w:t>
      </w:r>
      <w:r w:rsidR="00F815A0" w:rsidRPr="00744C1C">
        <w:rPr>
          <w:rFonts w:ascii="Sylfaen" w:hAnsi="Sylfaen"/>
          <w:lang w:val="ka-GE"/>
        </w:rPr>
        <w:t>“</w:t>
      </w:r>
      <w:r w:rsidR="00A35EE0" w:rsidRPr="00744C1C">
        <w:rPr>
          <w:rFonts w:ascii="Sylfaen" w:hAnsi="Sylfaen"/>
          <w:lang w:val="ka-GE"/>
        </w:rPr>
        <w:t>,</w:t>
      </w:r>
      <w:r w:rsidR="00F815A0" w:rsidRPr="00744C1C">
        <w:rPr>
          <w:rFonts w:ascii="Sylfaen" w:hAnsi="Sylfaen"/>
          <w:lang w:val="ka-GE"/>
        </w:rPr>
        <w:t xml:space="preserve"> სსიპ</w:t>
      </w:r>
      <w:r w:rsidR="00A35EE0" w:rsidRPr="00744C1C">
        <w:rPr>
          <w:rFonts w:ascii="Sylfaen" w:hAnsi="Sylfaen"/>
          <w:lang w:val="ka-GE"/>
        </w:rPr>
        <w:t xml:space="preserve"> </w:t>
      </w:r>
      <w:r w:rsidR="00F815A0" w:rsidRPr="00744C1C">
        <w:rPr>
          <w:rFonts w:ascii="Sylfaen" w:hAnsi="Sylfaen"/>
          <w:lang w:val="ka-GE"/>
        </w:rPr>
        <w:t>„</w:t>
      </w:r>
      <w:r w:rsidR="00A35EE0" w:rsidRPr="00744C1C">
        <w:rPr>
          <w:rFonts w:ascii="Sylfaen" w:hAnsi="Sylfaen"/>
          <w:lang w:val="ka-GE"/>
        </w:rPr>
        <w:t>საქართველოს ნოტარიუსთა პალატა</w:t>
      </w:r>
      <w:r w:rsidR="00F815A0" w:rsidRPr="00744C1C">
        <w:rPr>
          <w:rFonts w:ascii="Sylfaen" w:hAnsi="Sylfaen"/>
          <w:lang w:val="ka-GE"/>
        </w:rPr>
        <w:t>“</w:t>
      </w:r>
      <w:r w:rsidR="00A35EE0" w:rsidRPr="00744C1C">
        <w:rPr>
          <w:rFonts w:ascii="Sylfaen" w:hAnsi="Sylfaen"/>
          <w:lang w:val="ka-GE"/>
        </w:rPr>
        <w:t xml:space="preserve">, </w:t>
      </w:r>
      <w:r w:rsidR="00F815A0" w:rsidRPr="00744C1C">
        <w:rPr>
          <w:rFonts w:ascii="Sylfaen" w:hAnsi="Sylfaen"/>
          <w:lang w:val="ka-GE"/>
        </w:rPr>
        <w:t>სსიპ „</w:t>
      </w:r>
      <w:r w:rsidR="004C5905">
        <w:rPr>
          <w:rFonts w:ascii="Sylfaen" w:hAnsi="Sylfaen"/>
          <w:lang w:val="ka-GE"/>
        </w:rPr>
        <w:t xml:space="preserve">საქართველოს </w:t>
      </w:r>
      <w:r w:rsidR="00A35EE0" w:rsidRPr="00744C1C">
        <w:rPr>
          <w:rFonts w:ascii="Sylfaen" w:hAnsi="Sylfaen"/>
          <w:lang w:val="ka-GE"/>
        </w:rPr>
        <w:t>იუსტიციის სასწავლო ცენტრი</w:t>
      </w:r>
      <w:r w:rsidR="00F815A0" w:rsidRPr="00744C1C">
        <w:rPr>
          <w:rFonts w:ascii="Sylfaen" w:hAnsi="Sylfaen"/>
          <w:lang w:val="ka-GE"/>
        </w:rPr>
        <w:t>“</w:t>
      </w:r>
      <w:r w:rsidR="00A35EE0" w:rsidRPr="00744C1C">
        <w:rPr>
          <w:rFonts w:ascii="Sylfaen" w:hAnsi="Sylfaen"/>
          <w:lang w:val="ka-GE"/>
        </w:rPr>
        <w:t xml:space="preserve"> </w:t>
      </w:r>
      <w:r w:rsidR="00F815A0" w:rsidRPr="00744C1C">
        <w:rPr>
          <w:rFonts w:ascii="Sylfaen" w:hAnsi="Sylfaen"/>
          <w:lang w:val="ka-GE"/>
        </w:rPr>
        <w:t>, სსიპ „</w:t>
      </w:r>
      <w:r w:rsidR="004C5905">
        <w:rPr>
          <w:rFonts w:ascii="Sylfaen" w:hAnsi="Sylfaen"/>
          <w:lang w:val="ka-GE"/>
        </w:rPr>
        <w:t xml:space="preserve">საქართველოს </w:t>
      </w:r>
      <w:r w:rsidR="00F815A0" w:rsidRPr="00744C1C">
        <w:rPr>
          <w:rFonts w:ascii="Sylfaen" w:hAnsi="Sylfaen"/>
          <w:lang w:val="ka-GE"/>
        </w:rPr>
        <w:t xml:space="preserve">ეროვნული არქივი“, სსიპ „ციფრული მმართველობის სააგენტო“, სსიპ </w:t>
      </w:r>
      <w:r w:rsidR="00E9194D" w:rsidRPr="00744C1C">
        <w:rPr>
          <w:rFonts w:ascii="Sylfaen" w:hAnsi="Sylfaen"/>
          <w:lang w:val="ka-GE"/>
        </w:rPr>
        <w:t>„</w:t>
      </w:r>
      <w:r w:rsidR="00F815A0" w:rsidRPr="00744C1C">
        <w:rPr>
          <w:rFonts w:ascii="Sylfaen" w:hAnsi="Sylfaen"/>
          <w:lang w:val="ka-GE"/>
        </w:rPr>
        <w:t>მსჯავრდებულთა პროფესიული მომზადებისა და გადამზადების ცენტრი“</w:t>
      </w:r>
      <w:r w:rsidR="00301010" w:rsidRPr="00744C1C">
        <w:rPr>
          <w:rFonts w:ascii="Sylfaen" w:hAnsi="Sylfaen"/>
          <w:lang w:val="ka-GE"/>
        </w:rPr>
        <w:t>, სსიპ „საქართველოს საკანონმდებლო მაცნე“</w:t>
      </w:r>
      <w:r w:rsidR="00D108CB" w:rsidRPr="00744C1C">
        <w:rPr>
          <w:rFonts w:ascii="Sylfaen" w:hAnsi="Sylfaen"/>
          <w:lang w:val="ka-GE"/>
        </w:rPr>
        <w:t xml:space="preserve"> და</w:t>
      </w:r>
      <w:r w:rsidR="00F815A0" w:rsidRPr="00744C1C">
        <w:rPr>
          <w:rFonts w:ascii="Sylfaen" w:hAnsi="Sylfaen"/>
          <w:lang w:val="ka-GE"/>
        </w:rPr>
        <w:t xml:space="preserve"> სამინისტროს მმართველობის სფეროში მოქმედი სახელმწიფო საქვეუწყებო დაწესებულება</w:t>
      </w:r>
      <w:r w:rsidR="002B0AC5">
        <w:rPr>
          <w:rFonts w:ascii="Sylfaen" w:hAnsi="Sylfaen"/>
          <w:lang w:val="ka-GE"/>
        </w:rPr>
        <w:t xml:space="preserve"> </w:t>
      </w:r>
      <w:r w:rsidR="004C5905">
        <w:rPr>
          <w:rFonts w:ascii="Sylfaen" w:hAnsi="Sylfaen"/>
          <w:lang w:val="ka-GE"/>
        </w:rPr>
        <w:t>–</w:t>
      </w:r>
      <w:r w:rsidR="002B0AC5">
        <w:rPr>
          <w:rFonts w:ascii="Sylfaen" w:hAnsi="Sylfaen"/>
          <w:lang w:val="ka-GE"/>
        </w:rPr>
        <w:t xml:space="preserve"> </w:t>
      </w:r>
      <w:r w:rsidR="00F815A0" w:rsidRPr="00744C1C">
        <w:rPr>
          <w:rFonts w:ascii="Sylfaen" w:hAnsi="Sylfaen"/>
          <w:lang w:val="ka-GE"/>
        </w:rPr>
        <w:t xml:space="preserve">სპეციალური პენიტენციური სამსახური. </w:t>
      </w:r>
    </w:p>
    <w:p w14:paraId="030EC851" w14:textId="4FFDE030" w:rsidR="00064D75" w:rsidRPr="00744C1C" w:rsidRDefault="008A2B0F" w:rsidP="004C5905">
      <w:pPr>
        <w:spacing w:after="120" w:line="276" w:lineRule="auto"/>
        <w:ind w:firstLine="450"/>
        <w:jc w:val="both"/>
        <w:rPr>
          <w:rFonts w:ascii="Sylfaen" w:hAnsi="Sylfaen"/>
          <w:lang w:val="ka-GE"/>
        </w:rPr>
      </w:pPr>
      <w:r w:rsidRPr="00744C1C">
        <w:rPr>
          <w:rFonts w:ascii="Sylfaen" w:hAnsi="Sylfaen"/>
          <w:lang w:val="ka-GE"/>
        </w:rPr>
        <w:t xml:space="preserve">ბენეფიციარებისთვის </w:t>
      </w:r>
      <w:r w:rsidR="0073796A" w:rsidRPr="00744C1C">
        <w:rPr>
          <w:rFonts w:ascii="Sylfaen" w:hAnsi="Sylfaen"/>
          <w:lang w:val="ka-GE"/>
        </w:rPr>
        <w:t xml:space="preserve">ნებისმიერი </w:t>
      </w:r>
      <w:r w:rsidR="00CB2F9A" w:rsidRPr="00744C1C">
        <w:rPr>
          <w:rFonts w:ascii="Sylfaen" w:hAnsi="Sylfaen"/>
          <w:lang w:val="ka-GE"/>
        </w:rPr>
        <w:t xml:space="preserve">ინოვაციური </w:t>
      </w:r>
      <w:r w:rsidR="0073796A" w:rsidRPr="00744C1C">
        <w:rPr>
          <w:rFonts w:ascii="Sylfaen" w:hAnsi="Sylfaen"/>
          <w:lang w:val="ka-GE"/>
        </w:rPr>
        <w:t>სერვის</w:t>
      </w:r>
      <w:r w:rsidR="00576E07">
        <w:rPr>
          <w:rFonts w:ascii="Sylfaen" w:hAnsi="Sylfaen"/>
          <w:lang w:val="ka-GE"/>
        </w:rPr>
        <w:t xml:space="preserve">ის </w:t>
      </w:r>
      <w:r w:rsidR="00903CC6" w:rsidRPr="00744C1C">
        <w:rPr>
          <w:rFonts w:ascii="Sylfaen" w:hAnsi="Sylfaen"/>
          <w:lang w:val="ka-GE"/>
        </w:rPr>
        <w:t xml:space="preserve">შეთავაზება </w:t>
      </w:r>
      <w:r w:rsidR="0073796A" w:rsidRPr="00744C1C">
        <w:rPr>
          <w:rFonts w:ascii="Sylfaen" w:hAnsi="Sylfaen"/>
          <w:lang w:val="ka-GE"/>
        </w:rPr>
        <w:t>ხელს შეუწყობს ქვეყანაში სერვისების ხელმისაწვდომობას, გამარტივებასა და</w:t>
      </w:r>
      <w:r w:rsidR="00FE04A6" w:rsidRPr="00744C1C">
        <w:rPr>
          <w:rFonts w:ascii="Sylfaen" w:hAnsi="Sylfaen"/>
          <w:lang w:val="ka-GE"/>
        </w:rPr>
        <w:t xml:space="preserve"> მომსახურების</w:t>
      </w:r>
      <w:r w:rsidR="0073796A" w:rsidRPr="00744C1C">
        <w:rPr>
          <w:rFonts w:ascii="Sylfaen" w:hAnsi="Sylfaen"/>
          <w:lang w:val="ka-GE"/>
        </w:rPr>
        <w:t xml:space="preserve"> გაფართოებას. </w:t>
      </w:r>
    </w:p>
    <w:p w14:paraId="692787BE" w14:textId="35B0E623" w:rsidR="00064D75" w:rsidRPr="00744C1C" w:rsidRDefault="00AF63B7" w:rsidP="004C5905">
      <w:pPr>
        <w:spacing w:after="120" w:line="276" w:lineRule="auto"/>
        <w:ind w:firstLine="450"/>
        <w:jc w:val="both"/>
        <w:rPr>
          <w:rFonts w:ascii="Sylfaen" w:hAnsi="Sylfaen"/>
          <w:lang w:val="ka-GE"/>
        </w:rPr>
      </w:pPr>
      <w:r w:rsidRPr="00744C1C">
        <w:rPr>
          <w:rFonts w:ascii="Sylfaen" w:hAnsi="Sylfaen"/>
          <w:b/>
          <w:lang w:val="ka-GE"/>
        </w:rPr>
        <w:t>გ)</w:t>
      </w:r>
      <w:r w:rsidRPr="00744C1C">
        <w:rPr>
          <w:rFonts w:ascii="Sylfaen" w:hAnsi="Sylfaen"/>
          <w:lang w:val="ka-GE"/>
        </w:rPr>
        <w:t xml:space="preserve"> </w:t>
      </w:r>
      <w:r w:rsidRPr="00744C1C">
        <w:rPr>
          <w:rFonts w:ascii="Sylfaen" w:hAnsi="Sylfaen"/>
          <w:b/>
          <w:lang w:val="ka-GE"/>
        </w:rPr>
        <w:t>მსჯავრდებულთა და ყოფილ პატიმართა რეაბილიტაცია-რესოციალიზაციის ხელშეწყობა</w:t>
      </w:r>
      <w:r w:rsidRPr="00744C1C">
        <w:rPr>
          <w:rFonts w:ascii="Sylfaen" w:hAnsi="Sylfaen"/>
          <w:lang w:val="ka-GE"/>
        </w:rPr>
        <w:t xml:space="preserve"> </w:t>
      </w:r>
      <w:r w:rsidR="00280587" w:rsidRPr="00744C1C">
        <w:rPr>
          <w:rFonts w:ascii="Sylfaen" w:hAnsi="Sylfaen"/>
          <w:lang w:val="ka-GE"/>
        </w:rPr>
        <w:t xml:space="preserve"> </w:t>
      </w:r>
      <w:r w:rsidR="00280587" w:rsidRPr="00437332">
        <w:rPr>
          <w:rFonts w:ascii="Sylfaen" w:hAnsi="Sylfaen"/>
          <w:b/>
          <w:lang w:val="ka-GE"/>
        </w:rPr>
        <w:t>და</w:t>
      </w:r>
      <w:r w:rsidR="00280587" w:rsidRPr="00744C1C">
        <w:rPr>
          <w:rFonts w:ascii="Sylfaen" w:hAnsi="Sylfaen"/>
          <w:lang w:val="ka-GE"/>
        </w:rPr>
        <w:t xml:space="preserve"> </w:t>
      </w:r>
      <w:r w:rsidRPr="00744C1C">
        <w:rPr>
          <w:rFonts w:ascii="Sylfaen" w:hAnsi="Sylfaen"/>
          <w:b/>
          <w:lang w:val="ka-GE"/>
        </w:rPr>
        <w:t>დანაშაულის</w:t>
      </w:r>
      <w:r w:rsidR="00414A44">
        <w:rPr>
          <w:rFonts w:ascii="Sylfaen" w:hAnsi="Sylfaen"/>
          <w:b/>
          <w:lang w:val="ka-GE"/>
        </w:rPr>
        <w:t xml:space="preserve"> ეფექტიანი</w:t>
      </w:r>
      <w:r w:rsidRPr="00744C1C">
        <w:rPr>
          <w:rFonts w:ascii="Sylfaen" w:hAnsi="Sylfaen"/>
          <w:b/>
          <w:lang w:val="ka-GE"/>
        </w:rPr>
        <w:t xml:space="preserve"> პრევენცია</w:t>
      </w:r>
      <w:r w:rsidRPr="00744C1C">
        <w:rPr>
          <w:rFonts w:ascii="Sylfaen" w:hAnsi="Sylfaen"/>
          <w:lang w:val="ka-GE"/>
        </w:rPr>
        <w:t xml:space="preserve"> </w:t>
      </w:r>
      <w:r w:rsidR="004C5905">
        <w:rPr>
          <w:rFonts w:ascii="Sylfaen" w:hAnsi="Sylfaen"/>
          <w:lang w:val="ka-GE"/>
        </w:rPr>
        <w:t>–</w:t>
      </w:r>
      <w:r w:rsidR="00903CC6" w:rsidRPr="00744C1C">
        <w:rPr>
          <w:rFonts w:ascii="Sylfaen" w:hAnsi="Sylfaen"/>
          <w:lang w:val="ka-GE"/>
        </w:rPr>
        <w:t xml:space="preserve"> სამინისტროს მმართველობის სფეროში მოქმედი სახელმწიფო საქვეუწყებო დაწესებულება</w:t>
      </w:r>
      <w:r w:rsidRPr="00744C1C">
        <w:rPr>
          <w:rFonts w:ascii="Sylfaen" w:hAnsi="Sylfaen"/>
          <w:lang w:val="ka-GE"/>
        </w:rPr>
        <w:t xml:space="preserve"> </w:t>
      </w:r>
      <w:r w:rsidR="004C5905">
        <w:rPr>
          <w:rFonts w:ascii="Sylfaen" w:hAnsi="Sylfaen"/>
          <w:lang w:val="ka-GE"/>
        </w:rPr>
        <w:t xml:space="preserve">– </w:t>
      </w:r>
      <w:r w:rsidR="00E9194D" w:rsidRPr="00744C1C">
        <w:rPr>
          <w:rFonts w:ascii="Sylfaen" w:eastAsia="Times New Roman" w:hAnsi="Sylfaen" w:cs="Calibri Light"/>
          <w:lang w:val="ka-GE" w:eastAsia="ru-RU"/>
        </w:rPr>
        <w:t>სპეციალური პენიტენციური სამსახური, სსიპ „დანაშაულის პრევენციის, არასაპატიმრო სასჯელთა აღსრულებისა და პრობაციის ეროვნულ</w:t>
      </w:r>
      <w:r w:rsidR="004C5905">
        <w:rPr>
          <w:rFonts w:ascii="Sylfaen" w:eastAsia="Times New Roman" w:hAnsi="Sylfaen" w:cs="Calibri Light"/>
          <w:lang w:val="ka-GE" w:eastAsia="ru-RU"/>
        </w:rPr>
        <w:t>ი</w:t>
      </w:r>
      <w:r w:rsidR="00E9194D" w:rsidRPr="00744C1C">
        <w:rPr>
          <w:rFonts w:ascii="Sylfaen" w:eastAsia="Times New Roman" w:hAnsi="Sylfaen" w:cs="Calibri Light"/>
          <w:lang w:val="ka-GE" w:eastAsia="ru-RU"/>
        </w:rPr>
        <w:t xml:space="preserve"> სააგენტო“ და </w:t>
      </w:r>
      <w:r w:rsidR="00BB3661" w:rsidRPr="00744C1C">
        <w:rPr>
          <w:rFonts w:ascii="Sylfaen" w:eastAsia="Times New Roman" w:hAnsi="Sylfaen" w:cs="Calibri Light"/>
          <w:lang w:val="ka-GE" w:eastAsia="ru-RU"/>
        </w:rPr>
        <w:t xml:space="preserve">სსიპ </w:t>
      </w:r>
      <w:r w:rsidR="00E9194D" w:rsidRPr="00744C1C">
        <w:rPr>
          <w:rFonts w:ascii="Sylfaen" w:hAnsi="Sylfaen"/>
          <w:lang w:val="ka-GE"/>
        </w:rPr>
        <w:t xml:space="preserve">„მსჯავრდებულთა პროფესიული მომზადებისა და გადამზადების ცენტრი“ </w:t>
      </w:r>
      <w:r w:rsidR="00E9194D" w:rsidRPr="00744C1C">
        <w:rPr>
          <w:rFonts w:ascii="Sylfaen" w:eastAsia="Times New Roman" w:hAnsi="Sylfaen" w:cs="Calibri Light"/>
          <w:lang w:val="ka-GE" w:eastAsia="ru-RU"/>
        </w:rPr>
        <w:t>სხვადასხვა მიმართულებით</w:t>
      </w:r>
      <w:r w:rsidR="00BB3661" w:rsidRPr="00744C1C">
        <w:rPr>
          <w:rFonts w:ascii="Sylfaen" w:eastAsia="Times New Roman" w:hAnsi="Sylfaen" w:cs="Calibri Light"/>
          <w:lang w:val="ka-GE" w:eastAsia="ru-RU"/>
        </w:rPr>
        <w:t xml:space="preserve"> (როგორც სრულწლოვან</w:t>
      </w:r>
      <w:r w:rsidR="004C5905">
        <w:rPr>
          <w:rFonts w:ascii="Sylfaen" w:eastAsia="Times New Roman" w:hAnsi="Sylfaen" w:cs="Calibri Light"/>
          <w:lang w:val="ka-GE" w:eastAsia="ru-RU"/>
        </w:rPr>
        <w:t>, ისე</w:t>
      </w:r>
      <w:r w:rsidR="00BB3661" w:rsidRPr="00744C1C">
        <w:rPr>
          <w:rFonts w:ascii="Sylfaen" w:eastAsia="Times New Roman" w:hAnsi="Sylfaen" w:cs="Calibri Light"/>
          <w:lang w:val="ka-GE" w:eastAsia="ru-RU"/>
        </w:rPr>
        <w:t xml:space="preserve"> არასრულწლოვან სამიზნე ჯგუფებთან დაკავშირებით)</w:t>
      </w:r>
      <w:r w:rsidR="00E9194D" w:rsidRPr="00744C1C">
        <w:rPr>
          <w:rFonts w:ascii="Sylfaen" w:eastAsia="Times New Roman" w:hAnsi="Sylfaen" w:cs="Calibri Light"/>
          <w:lang w:val="ka-GE" w:eastAsia="ru-RU"/>
        </w:rPr>
        <w:t xml:space="preserve"> ახორციელებენ  მსჯავრდებულთა და ყოფილ პატიმართა რეაბილიტაცია-რესოციალიზაციის ხელშეწყობასა და დანაშაულის პრევენციისკენ</w:t>
      </w:r>
      <w:r w:rsidR="004C5905">
        <w:rPr>
          <w:rFonts w:ascii="Sylfaen" w:eastAsia="Times New Roman" w:hAnsi="Sylfaen" w:cs="Calibri Light"/>
          <w:lang w:val="ka-GE" w:eastAsia="ru-RU"/>
        </w:rPr>
        <w:t xml:space="preserve"> მიმართულ </w:t>
      </w:r>
      <w:r w:rsidR="004C5905" w:rsidRPr="00744C1C">
        <w:rPr>
          <w:rFonts w:ascii="Sylfaen" w:eastAsia="Times New Roman" w:hAnsi="Sylfaen" w:cs="Calibri Light"/>
          <w:lang w:val="ka-GE" w:eastAsia="ru-RU"/>
        </w:rPr>
        <w:t>ღონისძიებებს</w:t>
      </w:r>
      <w:r w:rsidR="00E9194D" w:rsidRPr="00744C1C">
        <w:rPr>
          <w:rFonts w:ascii="Sylfaen" w:eastAsia="Times New Roman" w:hAnsi="Sylfaen" w:cs="Calibri Light"/>
          <w:lang w:val="ka-GE" w:eastAsia="ru-RU"/>
        </w:rPr>
        <w:t xml:space="preserve">. </w:t>
      </w:r>
      <w:r w:rsidR="00E9194D" w:rsidRPr="007106E3">
        <w:rPr>
          <w:rFonts w:ascii="Sylfaen" w:eastAsia="Times New Roman" w:hAnsi="Sylfaen" w:cs="Calibri Light"/>
          <w:lang w:val="ka-GE" w:eastAsia="ru-RU"/>
        </w:rPr>
        <w:t xml:space="preserve">პროცესში მნიშვნელოვანია </w:t>
      </w:r>
      <w:r w:rsidR="00903CC6" w:rsidRPr="007106E3">
        <w:rPr>
          <w:rFonts w:ascii="Sylfaen" w:eastAsia="Times New Roman" w:hAnsi="Sylfaen" w:cs="Calibri Light"/>
          <w:lang w:val="ka-GE" w:eastAsia="ru-RU"/>
        </w:rPr>
        <w:t xml:space="preserve">ბენეფიციართათვის </w:t>
      </w:r>
      <w:r w:rsidR="00E9194D" w:rsidRPr="007106E3">
        <w:rPr>
          <w:rFonts w:ascii="Sylfaen" w:eastAsia="Times New Roman" w:hAnsi="Sylfaen" w:cs="Calibri Light"/>
          <w:lang w:val="ka-GE" w:eastAsia="ru-RU"/>
        </w:rPr>
        <w:t>სხვადასხვა სახის სერვისის</w:t>
      </w:r>
      <w:r w:rsidR="000A33E0" w:rsidRPr="007106E3">
        <w:rPr>
          <w:rFonts w:ascii="Sylfaen" w:eastAsia="Times New Roman" w:hAnsi="Sylfaen" w:cs="Calibri Light"/>
          <w:lang w:val="ka-GE" w:eastAsia="ru-RU"/>
        </w:rPr>
        <w:t xml:space="preserve"> მიწოდება (</w:t>
      </w:r>
      <w:r w:rsidRPr="007106E3">
        <w:rPr>
          <w:rFonts w:ascii="Sylfaen" w:hAnsi="Sylfaen"/>
          <w:lang w:val="ka-GE"/>
        </w:rPr>
        <w:t>ფსიქო</w:t>
      </w:r>
      <w:r w:rsidR="00732EC4" w:rsidRPr="007106E3">
        <w:rPr>
          <w:rFonts w:ascii="Sylfaen" w:hAnsi="Sylfaen"/>
          <w:lang w:val="ka-GE"/>
        </w:rPr>
        <w:t>სოციალური მომსახურების</w:t>
      </w:r>
      <w:r w:rsidRPr="007106E3">
        <w:rPr>
          <w:rFonts w:ascii="Sylfaen" w:hAnsi="Sylfaen"/>
          <w:lang w:val="ka-GE"/>
        </w:rPr>
        <w:t xml:space="preserve"> </w:t>
      </w:r>
      <w:r w:rsidR="00732EC4" w:rsidRPr="007106E3">
        <w:rPr>
          <w:rFonts w:ascii="Sylfaen" w:hAnsi="Sylfaen"/>
          <w:lang w:val="ka-GE"/>
        </w:rPr>
        <w:t xml:space="preserve">უზრუნველყოფა, </w:t>
      </w:r>
      <w:r w:rsidRPr="007106E3">
        <w:rPr>
          <w:rFonts w:ascii="Sylfaen" w:hAnsi="Sylfaen"/>
          <w:lang w:val="ka-GE"/>
        </w:rPr>
        <w:t>ყოფილ მსჯავრდებულთა დასაქმება</w:t>
      </w:r>
      <w:r w:rsidR="00732EC4" w:rsidRPr="007106E3">
        <w:rPr>
          <w:rFonts w:ascii="Sylfaen" w:hAnsi="Sylfaen"/>
          <w:lang w:val="ka-GE"/>
        </w:rPr>
        <w:t xml:space="preserve">, </w:t>
      </w:r>
      <w:r w:rsidRPr="007106E3">
        <w:rPr>
          <w:rFonts w:ascii="Sylfaen" w:hAnsi="Sylfaen"/>
          <w:lang w:val="ka-GE"/>
        </w:rPr>
        <w:t>ტრენინგები</w:t>
      </w:r>
      <w:r w:rsidR="00732EC4" w:rsidRPr="007106E3">
        <w:rPr>
          <w:rFonts w:ascii="Sylfaen" w:hAnsi="Sylfaen"/>
          <w:lang w:val="ka-GE"/>
        </w:rPr>
        <w:t xml:space="preserve">სა და პროფესიული კურსების შეთავაზება, </w:t>
      </w:r>
      <w:r w:rsidRPr="007106E3">
        <w:rPr>
          <w:rFonts w:ascii="Sylfaen" w:hAnsi="Sylfaen"/>
          <w:lang w:val="ka-GE"/>
        </w:rPr>
        <w:t>ცნობიერების ამაღლება</w:t>
      </w:r>
      <w:r w:rsidR="00732EC4" w:rsidRPr="007106E3">
        <w:rPr>
          <w:rFonts w:ascii="Sylfaen" w:hAnsi="Sylfaen"/>
          <w:lang w:val="ka-GE"/>
        </w:rPr>
        <w:t xml:space="preserve">, </w:t>
      </w:r>
      <w:r w:rsidR="00064D75" w:rsidRPr="007106E3">
        <w:rPr>
          <w:rFonts w:ascii="Sylfaen" w:hAnsi="Sylfaen"/>
          <w:lang w:val="ka-GE"/>
        </w:rPr>
        <w:t>ჯანსაღი ცხოვრების მხარდაჭერა</w:t>
      </w:r>
      <w:r w:rsidR="00732EC4" w:rsidRPr="007106E3">
        <w:rPr>
          <w:rFonts w:ascii="Sylfaen" w:hAnsi="Sylfaen"/>
          <w:lang w:val="ka-GE"/>
        </w:rPr>
        <w:t xml:space="preserve">, იურიდიული მომსახურება, სარეაბილიტაციო პროგრამები, აღდგენითი მართლმსაჯულების </w:t>
      </w:r>
      <w:r w:rsidR="00AE6DCB" w:rsidRPr="007106E3">
        <w:rPr>
          <w:rFonts w:ascii="Sylfaen" w:hAnsi="Sylfaen"/>
          <w:lang w:val="ka-GE"/>
        </w:rPr>
        <w:t>პროგრამებში ჩართვა, ყოფილ პატიმართა ბიზნესინიციატივების მხარდაჭერა</w:t>
      </w:r>
      <w:r w:rsidR="00732EC4" w:rsidRPr="007106E3">
        <w:rPr>
          <w:rFonts w:ascii="Sylfaen" w:hAnsi="Sylfaen"/>
          <w:lang w:val="ka-GE"/>
        </w:rPr>
        <w:t xml:space="preserve"> და სხვ</w:t>
      </w:r>
      <w:r w:rsidR="00782D3C">
        <w:rPr>
          <w:rFonts w:ascii="Sylfaen" w:hAnsi="Sylfaen"/>
          <w:lang w:val="ka-GE"/>
        </w:rPr>
        <w:t>.</w:t>
      </w:r>
      <w:r w:rsidR="000A33E0" w:rsidRPr="007106E3">
        <w:rPr>
          <w:rFonts w:ascii="Sylfaen" w:hAnsi="Sylfaen"/>
          <w:lang w:val="ka-GE"/>
        </w:rPr>
        <w:t>)</w:t>
      </w:r>
      <w:r w:rsidR="00732EC4" w:rsidRPr="007106E3">
        <w:rPr>
          <w:rFonts w:ascii="Sylfaen" w:hAnsi="Sylfaen"/>
          <w:lang w:val="ka-GE"/>
        </w:rPr>
        <w:t>.</w:t>
      </w:r>
      <w:r w:rsidR="00732EC4" w:rsidRPr="00744C1C">
        <w:rPr>
          <w:rFonts w:ascii="Sylfaen" w:hAnsi="Sylfaen"/>
          <w:lang w:val="ka-GE"/>
        </w:rPr>
        <w:t xml:space="preserve"> </w:t>
      </w:r>
    </w:p>
    <w:p w14:paraId="2C8F6655" w14:textId="0963C767" w:rsidR="0022721A" w:rsidRPr="00744C1C" w:rsidRDefault="00BB3661" w:rsidP="00EF618E">
      <w:pPr>
        <w:spacing w:after="200" w:line="276" w:lineRule="auto"/>
        <w:ind w:firstLine="446"/>
        <w:jc w:val="both"/>
        <w:rPr>
          <w:rFonts w:ascii="Sylfaen" w:hAnsi="Sylfaen"/>
          <w:lang w:val="ka-GE"/>
        </w:rPr>
      </w:pPr>
      <w:r w:rsidRPr="00744C1C">
        <w:rPr>
          <w:rFonts w:ascii="Sylfaen" w:hAnsi="Sylfaen"/>
          <w:lang w:val="ka-GE"/>
        </w:rPr>
        <w:t>შესაბამისად,</w:t>
      </w:r>
      <w:r w:rsidR="001B7879" w:rsidRPr="00744C1C">
        <w:rPr>
          <w:rFonts w:ascii="Sylfaen" w:hAnsi="Sylfaen"/>
          <w:lang w:val="ka-GE"/>
        </w:rPr>
        <w:t xml:space="preserve"> </w:t>
      </w:r>
      <w:r w:rsidR="002523F7" w:rsidRPr="00744C1C">
        <w:rPr>
          <w:rFonts w:ascii="Sylfaen" w:hAnsi="Sylfaen"/>
          <w:lang w:val="ka-GE"/>
        </w:rPr>
        <w:t>მსჯავრდებულთა და ყოფილ პატიმართა რეაბილიტაცია-რესოციალიზაციის ხელშეწყობის კუთხით, ასევე</w:t>
      </w:r>
      <w:r w:rsidR="004C5905">
        <w:rPr>
          <w:rFonts w:ascii="Sylfaen" w:hAnsi="Sylfaen"/>
          <w:lang w:val="ka-GE"/>
        </w:rPr>
        <w:t>,</w:t>
      </w:r>
      <w:r w:rsidR="002523F7" w:rsidRPr="00744C1C">
        <w:rPr>
          <w:rFonts w:ascii="Sylfaen" w:hAnsi="Sylfaen"/>
          <w:lang w:val="ka-GE"/>
        </w:rPr>
        <w:t xml:space="preserve"> დანაშაულის პრევენციის ღონისძიებების შესახებ </w:t>
      </w:r>
      <w:r w:rsidR="00FC4C62" w:rsidRPr="00744C1C">
        <w:rPr>
          <w:rFonts w:ascii="Sylfaen" w:hAnsi="Sylfaen"/>
          <w:lang w:val="ka-GE"/>
        </w:rPr>
        <w:t xml:space="preserve">საგრანტო </w:t>
      </w:r>
      <w:r w:rsidR="00903CC6" w:rsidRPr="00744C1C">
        <w:rPr>
          <w:rFonts w:ascii="Sylfaen" w:hAnsi="Sylfaen"/>
          <w:lang w:val="ka-GE"/>
        </w:rPr>
        <w:t xml:space="preserve">წინადადების </w:t>
      </w:r>
      <w:r w:rsidR="001B7879" w:rsidRPr="00744C1C">
        <w:rPr>
          <w:rFonts w:ascii="Sylfaen" w:hAnsi="Sylfaen"/>
          <w:lang w:val="ka-GE"/>
        </w:rPr>
        <w:t>წარმოდგე</w:t>
      </w:r>
      <w:r w:rsidR="007075F4" w:rsidRPr="00744C1C">
        <w:rPr>
          <w:rFonts w:ascii="Sylfaen" w:hAnsi="Sylfaen"/>
          <w:lang w:val="ka-GE"/>
        </w:rPr>
        <w:t>ნ</w:t>
      </w:r>
      <w:r w:rsidR="001B7879" w:rsidRPr="00744C1C">
        <w:rPr>
          <w:rFonts w:ascii="Sylfaen" w:hAnsi="Sylfaen"/>
          <w:lang w:val="ka-GE"/>
        </w:rPr>
        <w:t xml:space="preserve">ა ხელს შეუწყობს საგრანტო პროგრამის </w:t>
      </w:r>
      <w:r w:rsidRPr="00744C1C">
        <w:rPr>
          <w:rFonts w:ascii="Sylfaen" w:hAnsi="Sylfaen"/>
          <w:lang w:val="ka-GE"/>
        </w:rPr>
        <w:t xml:space="preserve">მიზანს. </w:t>
      </w:r>
      <w:r w:rsidR="001B7879" w:rsidRPr="00744C1C">
        <w:rPr>
          <w:rFonts w:ascii="Sylfaen" w:hAnsi="Sylfaen"/>
          <w:lang w:val="ka-GE"/>
        </w:rPr>
        <w:t xml:space="preserve"> </w:t>
      </w:r>
    </w:p>
    <w:p w14:paraId="1455A159" w14:textId="77777777" w:rsidR="00B70C59" w:rsidRPr="00744C1C" w:rsidRDefault="00B70C59" w:rsidP="004C5905">
      <w:pPr>
        <w:spacing w:after="120" w:line="276" w:lineRule="auto"/>
        <w:ind w:firstLine="450"/>
        <w:jc w:val="both"/>
        <w:rPr>
          <w:rFonts w:ascii="Sylfaen" w:hAnsi="Sylfaen"/>
          <w:b/>
          <w:lang w:val="ka-GE"/>
        </w:rPr>
      </w:pPr>
      <w:r w:rsidRPr="00744C1C">
        <w:rPr>
          <w:rFonts w:ascii="Sylfaen" w:hAnsi="Sylfaen"/>
          <w:b/>
          <w:lang w:val="ka-GE"/>
        </w:rPr>
        <w:t>მუხლი 3. საგრანტო კონკურსში მონაწილეობა</w:t>
      </w:r>
    </w:p>
    <w:p w14:paraId="341B9E56" w14:textId="5BC3A6E3" w:rsidR="00E959F7" w:rsidRPr="00744C1C" w:rsidRDefault="009A411C" w:rsidP="00EF618E">
      <w:pPr>
        <w:spacing w:after="200" w:line="276" w:lineRule="auto"/>
        <w:ind w:firstLine="446"/>
        <w:jc w:val="both"/>
        <w:rPr>
          <w:rFonts w:ascii="Sylfaen" w:hAnsi="Sylfaen"/>
          <w:lang w:val="ka-GE"/>
        </w:rPr>
      </w:pPr>
      <w:r w:rsidRPr="00744C1C">
        <w:rPr>
          <w:rFonts w:ascii="Sylfaen" w:hAnsi="Sylfaen"/>
          <w:lang w:val="ka-GE"/>
        </w:rPr>
        <w:t xml:space="preserve">საგრანტო კონკურსში მონაწილეობის მიღება შეუძლია </w:t>
      </w:r>
      <w:r w:rsidRPr="00744C1C">
        <w:rPr>
          <w:rFonts w:ascii="Sylfaen" w:hAnsi="Sylfaen" w:cs="Sylfaen"/>
          <w:noProof/>
          <w:lang w:val="ka-GE"/>
        </w:rPr>
        <w:t>არასამეწარმეო</w:t>
      </w:r>
      <w:r w:rsidRPr="00744C1C">
        <w:rPr>
          <w:rFonts w:ascii="Sylfaen" w:hAnsi="Sylfaen"/>
          <w:noProof/>
          <w:lang w:val="ka-GE"/>
        </w:rPr>
        <w:t xml:space="preserve"> (</w:t>
      </w:r>
      <w:r w:rsidRPr="00744C1C">
        <w:rPr>
          <w:rFonts w:ascii="Sylfaen" w:hAnsi="Sylfaen" w:cs="Sylfaen"/>
          <w:noProof/>
          <w:lang w:val="ka-GE"/>
        </w:rPr>
        <w:t>არაკომერციული</w:t>
      </w:r>
      <w:r w:rsidRPr="00744C1C">
        <w:rPr>
          <w:rFonts w:ascii="Sylfaen" w:hAnsi="Sylfaen"/>
          <w:noProof/>
          <w:lang w:val="ka-GE"/>
        </w:rPr>
        <w:t xml:space="preserve">) </w:t>
      </w:r>
      <w:r w:rsidRPr="00744C1C">
        <w:rPr>
          <w:rFonts w:ascii="Sylfaen" w:hAnsi="Sylfaen" w:cs="Sylfaen"/>
          <w:noProof/>
          <w:lang w:val="ka-GE"/>
        </w:rPr>
        <w:t>იურიდიულ</w:t>
      </w:r>
      <w:r w:rsidRPr="00744C1C">
        <w:rPr>
          <w:rFonts w:ascii="Sylfaen" w:hAnsi="Sylfaen"/>
          <w:noProof/>
          <w:lang w:val="ka-GE"/>
        </w:rPr>
        <w:t xml:space="preserve"> </w:t>
      </w:r>
      <w:r w:rsidRPr="00744C1C">
        <w:rPr>
          <w:rFonts w:ascii="Sylfaen" w:hAnsi="Sylfaen" w:cs="Sylfaen"/>
          <w:noProof/>
          <w:lang w:val="ka-GE"/>
        </w:rPr>
        <w:t>პირს</w:t>
      </w:r>
      <w:r w:rsidRPr="00744C1C">
        <w:rPr>
          <w:rFonts w:ascii="Sylfaen" w:hAnsi="Sylfaen"/>
          <w:noProof/>
          <w:lang w:val="ka-GE"/>
        </w:rPr>
        <w:t xml:space="preserve"> </w:t>
      </w:r>
      <w:r w:rsidRPr="00744C1C">
        <w:rPr>
          <w:rFonts w:ascii="Sylfaen" w:hAnsi="Sylfaen" w:cs="Sylfaen"/>
          <w:noProof/>
          <w:lang w:val="ka-GE"/>
        </w:rPr>
        <w:t>ან</w:t>
      </w:r>
      <w:r w:rsidRPr="00744C1C">
        <w:rPr>
          <w:rFonts w:ascii="Sylfaen" w:hAnsi="Sylfaen"/>
          <w:noProof/>
          <w:lang w:val="ka-GE"/>
        </w:rPr>
        <w:t xml:space="preserve"> </w:t>
      </w:r>
      <w:r w:rsidR="00ED70EB">
        <w:rPr>
          <w:rFonts w:ascii="Sylfaen" w:hAnsi="Sylfaen" w:cs="Sylfaen"/>
          <w:noProof/>
          <w:lang w:val="ka-GE"/>
        </w:rPr>
        <w:t>მის</w:t>
      </w:r>
      <w:r w:rsidRPr="00744C1C">
        <w:rPr>
          <w:rFonts w:ascii="Sylfaen" w:hAnsi="Sylfaen"/>
          <w:noProof/>
          <w:lang w:val="ka-GE"/>
        </w:rPr>
        <w:t xml:space="preserve"> </w:t>
      </w:r>
      <w:r w:rsidRPr="00744C1C">
        <w:rPr>
          <w:rFonts w:ascii="Sylfaen" w:hAnsi="Sylfaen" w:cs="Sylfaen"/>
          <w:noProof/>
          <w:lang w:val="ka-GE"/>
        </w:rPr>
        <w:t>ფილიალს</w:t>
      </w:r>
      <w:r w:rsidRPr="00744C1C">
        <w:rPr>
          <w:rFonts w:ascii="Sylfaen" w:hAnsi="Sylfaen"/>
          <w:noProof/>
          <w:lang w:val="ka-GE"/>
        </w:rPr>
        <w:t>,</w:t>
      </w:r>
      <w:r w:rsidRPr="00744C1C">
        <w:rPr>
          <w:rFonts w:ascii="Sylfaen" w:hAnsi="Sylfaen"/>
        </w:rPr>
        <w:t xml:space="preserve"> </w:t>
      </w:r>
      <w:r w:rsidRPr="00744C1C">
        <w:rPr>
          <w:rFonts w:ascii="Sylfaen" w:hAnsi="Sylfaen"/>
          <w:lang w:val="ka-GE"/>
        </w:rPr>
        <w:t xml:space="preserve">აგრეთვე, ფიზიკურ პირს (საქართველოს მოქალაქე, </w:t>
      </w:r>
      <w:r w:rsidRPr="00744C1C">
        <w:rPr>
          <w:rFonts w:ascii="Sylfaen" w:hAnsi="Sylfaen"/>
          <w:lang w:val="ka-GE"/>
        </w:rPr>
        <w:lastRenderedPageBreak/>
        <w:t xml:space="preserve">პირადობის ნეიტრალური მოწმობის ან ნეიტრალური სამგზავრო დოკუმენტის მქონე პირი, ასევე, აფხაზეთის ავტონომიურ რესპუბლიკაში ან ცხინვალის რეგიონში (ყოფილ სამხრეთ ოსეთის ავტონომიურ ოლქში) ლეგიტიმურად მცხოვრები პირი, რომელიც საქართველოს კანონმდებლობით დადგენილი წესით არის რეგისტრირებული და რომელსაც მინიჭებული აქვს პირადი ნომერი), </w:t>
      </w:r>
      <w:r w:rsidRPr="00744C1C">
        <w:rPr>
          <w:rFonts w:ascii="Sylfaen" w:hAnsi="Sylfaen" w:cs="Sylfaen"/>
          <w:lang w:val="ka-GE"/>
        </w:rPr>
        <w:t xml:space="preserve">რომელიც საქმიანობს საქართველოში და დაინტერესებულია საგრანტო პროგრამით გათვალისწინებული მიზნებით და აკმაყოფილებს ამ პროგრამის ფარგლებში შექმნილი საგრანტო საბჭოს მიერ დადგენილ კრიტერიუმებს. </w:t>
      </w:r>
    </w:p>
    <w:p w14:paraId="22961C44" w14:textId="77777777" w:rsidR="00E959F7" w:rsidRPr="00744C1C" w:rsidRDefault="00E959F7" w:rsidP="004C5905">
      <w:pPr>
        <w:spacing w:after="120" w:line="276" w:lineRule="auto"/>
        <w:ind w:firstLine="450"/>
        <w:jc w:val="both"/>
        <w:rPr>
          <w:rFonts w:ascii="Sylfaen" w:hAnsi="Sylfaen"/>
          <w:b/>
          <w:lang w:val="ka-GE"/>
        </w:rPr>
      </w:pPr>
      <w:r w:rsidRPr="00744C1C">
        <w:rPr>
          <w:rFonts w:ascii="Sylfaen" w:hAnsi="Sylfaen"/>
          <w:b/>
          <w:lang w:val="ka-GE"/>
        </w:rPr>
        <w:t>მუხლი 4. მნიშვნელოვანი ვადები</w:t>
      </w:r>
    </w:p>
    <w:tbl>
      <w:tblPr>
        <w:tblStyle w:val="TableGrid"/>
        <w:tblW w:w="0" w:type="auto"/>
        <w:jc w:val="center"/>
        <w:tblLook w:val="04A0" w:firstRow="1" w:lastRow="0" w:firstColumn="1" w:lastColumn="0" w:noHBand="0" w:noVBand="1"/>
      </w:tblPr>
      <w:tblGrid>
        <w:gridCol w:w="4230"/>
        <w:gridCol w:w="4590"/>
      </w:tblGrid>
      <w:tr w:rsidR="00A73D96" w:rsidRPr="00744C1C" w14:paraId="08B2D0B6" w14:textId="77777777" w:rsidTr="00AA7EC8">
        <w:trPr>
          <w:trHeight w:val="567"/>
          <w:jc w:val="center"/>
        </w:trPr>
        <w:tc>
          <w:tcPr>
            <w:tcW w:w="4230" w:type="dxa"/>
          </w:tcPr>
          <w:p w14:paraId="73C71A11" w14:textId="2A487C77" w:rsidR="00A73D96" w:rsidRPr="00744C1C" w:rsidRDefault="00A73D96" w:rsidP="004F70D2">
            <w:pPr>
              <w:spacing w:after="120" w:line="276" w:lineRule="auto"/>
              <w:jc w:val="both"/>
              <w:rPr>
                <w:rFonts w:ascii="Sylfaen" w:hAnsi="Sylfaen"/>
                <w:lang w:val="ka-GE"/>
              </w:rPr>
            </w:pPr>
            <w:r w:rsidRPr="00744C1C">
              <w:rPr>
                <w:rFonts w:ascii="Sylfaen" w:hAnsi="Sylfaen"/>
                <w:lang w:val="ka-GE"/>
              </w:rPr>
              <w:t xml:space="preserve">საგრანტო კონკურსის </w:t>
            </w:r>
            <w:r w:rsidR="00E83139">
              <w:rPr>
                <w:rFonts w:ascii="Sylfaen" w:hAnsi="Sylfaen"/>
                <w:lang w:val="ka-GE"/>
              </w:rPr>
              <w:t xml:space="preserve">გამოცხადების </w:t>
            </w:r>
            <w:r w:rsidRPr="00744C1C">
              <w:rPr>
                <w:rFonts w:ascii="Sylfaen" w:hAnsi="Sylfaen"/>
                <w:lang w:val="ka-GE"/>
              </w:rPr>
              <w:t>შესახებ განცხადების გამოქვეყნება</w:t>
            </w:r>
          </w:p>
        </w:tc>
        <w:tc>
          <w:tcPr>
            <w:tcW w:w="4590" w:type="dxa"/>
          </w:tcPr>
          <w:p w14:paraId="383FF550" w14:textId="6CA90E05" w:rsidR="00A73D96" w:rsidRPr="004F70D2" w:rsidRDefault="00A73D96" w:rsidP="004F70D2">
            <w:pPr>
              <w:spacing w:after="120" w:line="276" w:lineRule="auto"/>
              <w:jc w:val="both"/>
              <w:rPr>
                <w:rFonts w:ascii="Sylfaen" w:hAnsi="Sylfaen"/>
                <w:lang w:val="ka-GE"/>
              </w:rPr>
            </w:pPr>
            <w:r w:rsidRPr="004F70D2">
              <w:rPr>
                <w:rFonts w:ascii="Sylfaen" w:hAnsi="Sylfaen"/>
                <w:lang w:val="ka-GE"/>
              </w:rPr>
              <w:t xml:space="preserve">არაუგვიანეს </w:t>
            </w:r>
            <w:r w:rsidR="00735809" w:rsidRPr="004F70D2">
              <w:rPr>
                <w:rFonts w:ascii="Sylfaen" w:hAnsi="Sylfaen"/>
                <w:lang w:val="ka-GE"/>
              </w:rPr>
              <w:t>2021 წლის 3</w:t>
            </w:r>
            <w:r w:rsidR="004F70D2">
              <w:rPr>
                <w:rFonts w:ascii="Sylfaen" w:hAnsi="Sylfaen"/>
                <w:lang w:val="ka-GE"/>
              </w:rPr>
              <w:t>0 ივლისისა</w:t>
            </w:r>
          </w:p>
        </w:tc>
      </w:tr>
      <w:tr w:rsidR="00A73D96" w:rsidRPr="00744C1C" w14:paraId="451ED7A5" w14:textId="77777777" w:rsidTr="00AA7EC8">
        <w:trPr>
          <w:trHeight w:val="567"/>
          <w:jc w:val="center"/>
        </w:trPr>
        <w:tc>
          <w:tcPr>
            <w:tcW w:w="4230" w:type="dxa"/>
          </w:tcPr>
          <w:p w14:paraId="4EFD9701" w14:textId="4DE9E7F3" w:rsidR="00A73D96" w:rsidRPr="004F70D2" w:rsidRDefault="00A73D96" w:rsidP="00D33FD2">
            <w:pPr>
              <w:spacing w:after="120" w:line="276" w:lineRule="auto"/>
              <w:jc w:val="both"/>
              <w:rPr>
                <w:rFonts w:ascii="Sylfaen" w:hAnsi="Sylfaen"/>
                <w:lang w:val="ka-GE"/>
              </w:rPr>
            </w:pPr>
            <w:r w:rsidRPr="004F70D2">
              <w:rPr>
                <w:rFonts w:ascii="Sylfaen" w:hAnsi="Sylfaen"/>
                <w:lang w:val="ka-GE"/>
              </w:rPr>
              <w:t xml:space="preserve">საგრანტო </w:t>
            </w:r>
            <w:r w:rsidR="00D33FD2">
              <w:rPr>
                <w:rFonts w:ascii="Sylfaen" w:hAnsi="Sylfaen"/>
                <w:lang w:val="ka-GE"/>
              </w:rPr>
              <w:t>განაცხადის</w:t>
            </w:r>
            <w:r w:rsidRPr="004F70D2">
              <w:rPr>
                <w:rFonts w:ascii="Sylfaen" w:hAnsi="Sylfaen"/>
                <w:lang w:val="ka-GE"/>
              </w:rPr>
              <w:t xml:space="preserve"> წარმოდგენის ბოლო ვადა</w:t>
            </w:r>
          </w:p>
        </w:tc>
        <w:tc>
          <w:tcPr>
            <w:tcW w:w="4590" w:type="dxa"/>
          </w:tcPr>
          <w:p w14:paraId="7196E6BD" w14:textId="5B8998A2" w:rsidR="00A73D96" w:rsidRPr="00744C1C" w:rsidRDefault="00A73D96" w:rsidP="004F70D2">
            <w:pPr>
              <w:spacing w:after="120" w:line="276" w:lineRule="auto"/>
              <w:jc w:val="both"/>
              <w:rPr>
                <w:rFonts w:ascii="Sylfaen" w:hAnsi="Sylfaen"/>
                <w:lang w:val="ka-GE"/>
              </w:rPr>
            </w:pPr>
            <w:r w:rsidRPr="004F70D2">
              <w:rPr>
                <w:rFonts w:ascii="Sylfaen" w:hAnsi="Sylfaen"/>
                <w:lang w:val="ka-GE"/>
              </w:rPr>
              <w:t xml:space="preserve">განსაზღვრავს საგრანტო საბჭო, მაგრამ არაუგვიანეს </w:t>
            </w:r>
            <w:r w:rsidR="00735809" w:rsidRPr="004F70D2">
              <w:rPr>
                <w:rFonts w:ascii="Sylfaen" w:hAnsi="Sylfaen"/>
                <w:lang w:val="ka-GE"/>
              </w:rPr>
              <w:t xml:space="preserve">2021 წლის </w:t>
            </w:r>
            <w:r w:rsidR="004F70D2">
              <w:rPr>
                <w:rFonts w:ascii="Sylfaen" w:hAnsi="Sylfaen"/>
                <w:lang w:val="ka-GE"/>
              </w:rPr>
              <w:t xml:space="preserve">31 აგვისტოსი </w:t>
            </w:r>
          </w:p>
        </w:tc>
      </w:tr>
      <w:tr w:rsidR="00B515C3" w:rsidRPr="004F70D2" w14:paraId="6BF0BEF9" w14:textId="77777777" w:rsidTr="00AA7EC8">
        <w:trPr>
          <w:trHeight w:val="728"/>
          <w:jc w:val="center"/>
        </w:trPr>
        <w:tc>
          <w:tcPr>
            <w:tcW w:w="4230" w:type="dxa"/>
          </w:tcPr>
          <w:p w14:paraId="4B43BFDD" w14:textId="5E798F8D" w:rsidR="00B515C3" w:rsidRPr="004F70D2" w:rsidRDefault="00B515C3" w:rsidP="004F70D2">
            <w:pPr>
              <w:spacing w:after="120" w:line="276" w:lineRule="auto"/>
              <w:jc w:val="both"/>
              <w:rPr>
                <w:rFonts w:ascii="Sylfaen" w:hAnsi="Sylfaen"/>
                <w:lang w:val="ka-GE"/>
              </w:rPr>
            </w:pPr>
            <w:r w:rsidRPr="004F70D2">
              <w:rPr>
                <w:rFonts w:ascii="Sylfaen" w:hAnsi="Sylfaen"/>
                <w:lang w:val="ka-GE"/>
              </w:rPr>
              <w:t>საგრანტო გან</w:t>
            </w:r>
            <w:r>
              <w:rPr>
                <w:rFonts w:ascii="Sylfaen" w:hAnsi="Sylfaen"/>
                <w:lang w:val="ka-GE"/>
              </w:rPr>
              <w:t>აცხადის</w:t>
            </w:r>
            <w:r w:rsidRPr="004F70D2">
              <w:rPr>
                <w:rFonts w:ascii="Sylfaen" w:hAnsi="Sylfaen"/>
                <w:lang w:val="ka-GE"/>
              </w:rPr>
              <w:t xml:space="preserve"> შეფასება</w:t>
            </w:r>
            <w:r>
              <w:rPr>
                <w:rFonts w:ascii="Sylfaen" w:hAnsi="Sylfaen"/>
                <w:lang w:val="ka-GE"/>
              </w:rPr>
              <w:t xml:space="preserve"> და </w:t>
            </w:r>
            <w:r w:rsidRPr="004F70D2">
              <w:rPr>
                <w:rFonts w:ascii="Sylfaen" w:hAnsi="Sylfaen"/>
                <w:lang w:val="ka-GE"/>
              </w:rPr>
              <w:t>გადაწყვეტილების გამოქვეყნება</w:t>
            </w:r>
          </w:p>
        </w:tc>
        <w:tc>
          <w:tcPr>
            <w:tcW w:w="4590" w:type="dxa"/>
          </w:tcPr>
          <w:p w14:paraId="6C3BFECE" w14:textId="77777777" w:rsidR="00B515C3" w:rsidRPr="004F70D2" w:rsidRDefault="00B515C3" w:rsidP="004F70D2">
            <w:pPr>
              <w:spacing w:after="120" w:line="276" w:lineRule="auto"/>
              <w:jc w:val="both"/>
              <w:rPr>
                <w:rFonts w:ascii="Sylfaen" w:hAnsi="Sylfaen"/>
                <w:lang w:val="ka-GE"/>
              </w:rPr>
            </w:pPr>
            <w:r w:rsidRPr="004F70D2">
              <w:rPr>
                <w:rFonts w:ascii="Sylfaen" w:hAnsi="Sylfaen"/>
                <w:lang w:val="ka-GE"/>
              </w:rPr>
              <w:t>არაუგვიანეს 2021 წლის 14 სექტემბრისა</w:t>
            </w:r>
          </w:p>
          <w:p w14:paraId="012462D9" w14:textId="5983DD19" w:rsidR="00B515C3" w:rsidRPr="004F70D2" w:rsidRDefault="00B515C3" w:rsidP="004C5905">
            <w:pPr>
              <w:spacing w:after="120" w:line="276" w:lineRule="auto"/>
              <w:jc w:val="both"/>
              <w:rPr>
                <w:rFonts w:ascii="Sylfaen" w:hAnsi="Sylfaen"/>
                <w:lang w:val="ka-GE"/>
              </w:rPr>
            </w:pPr>
          </w:p>
        </w:tc>
      </w:tr>
      <w:tr w:rsidR="00A73D96" w:rsidRPr="00744C1C" w14:paraId="0A1AA8F0" w14:textId="77777777" w:rsidTr="00AA7EC8">
        <w:trPr>
          <w:trHeight w:val="567"/>
          <w:jc w:val="center"/>
        </w:trPr>
        <w:tc>
          <w:tcPr>
            <w:tcW w:w="4230" w:type="dxa"/>
          </w:tcPr>
          <w:p w14:paraId="26307028" w14:textId="77777777" w:rsidR="00A73D96" w:rsidRPr="004F70D2" w:rsidRDefault="00A73D96" w:rsidP="004F70D2">
            <w:pPr>
              <w:spacing w:after="120" w:line="276" w:lineRule="auto"/>
              <w:jc w:val="both"/>
              <w:rPr>
                <w:rFonts w:ascii="Sylfaen" w:hAnsi="Sylfaen"/>
                <w:lang w:val="ka-GE"/>
              </w:rPr>
            </w:pPr>
            <w:r w:rsidRPr="004F70D2">
              <w:rPr>
                <w:rFonts w:ascii="Sylfaen" w:hAnsi="Sylfaen"/>
                <w:lang w:val="ka-GE"/>
              </w:rPr>
              <w:t>საგრანტო ხელშეკრულების გაფორმება</w:t>
            </w:r>
          </w:p>
        </w:tc>
        <w:tc>
          <w:tcPr>
            <w:tcW w:w="4590" w:type="dxa"/>
          </w:tcPr>
          <w:p w14:paraId="2B4B7D82" w14:textId="793B9B62" w:rsidR="00A73D96" w:rsidRPr="00744C1C" w:rsidRDefault="004F70D2" w:rsidP="004F70D2">
            <w:pPr>
              <w:spacing w:after="120" w:line="276" w:lineRule="auto"/>
              <w:jc w:val="both"/>
              <w:rPr>
                <w:rFonts w:ascii="Sylfaen" w:hAnsi="Sylfaen"/>
                <w:lang w:val="ka-GE"/>
              </w:rPr>
            </w:pPr>
            <w:r>
              <w:rPr>
                <w:rFonts w:ascii="Sylfaen" w:hAnsi="Sylfaen"/>
                <w:lang w:val="ka-GE"/>
              </w:rPr>
              <w:t>არაუგვიანეს</w:t>
            </w:r>
            <w:r w:rsidR="00A73D96" w:rsidRPr="004F70D2">
              <w:rPr>
                <w:rFonts w:ascii="Sylfaen" w:hAnsi="Sylfaen"/>
                <w:lang w:val="ka-GE"/>
              </w:rPr>
              <w:t xml:space="preserve"> </w:t>
            </w:r>
            <w:r w:rsidR="00735809" w:rsidRPr="004F70D2">
              <w:rPr>
                <w:rFonts w:ascii="Sylfaen" w:hAnsi="Sylfaen"/>
                <w:lang w:val="ka-GE"/>
              </w:rPr>
              <w:t>2021 წლის</w:t>
            </w:r>
            <w:r>
              <w:rPr>
                <w:rFonts w:ascii="Sylfaen" w:hAnsi="Sylfaen"/>
                <w:lang w:val="ka-GE"/>
              </w:rPr>
              <w:t xml:space="preserve"> 30 სექტემბრისა</w:t>
            </w:r>
            <w:r w:rsidR="00735809" w:rsidRPr="004F70D2">
              <w:rPr>
                <w:rFonts w:ascii="Sylfaen" w:hAnsi="Sylfaen"/>
                <w:lang w:val="ka-GE"/>
              </w:rPr>
              <w:t xml:space="preserve"> </w:t>
            </w:r>
          </w:p>
        </w:tc>
      </w:tr>
      <w:tr w:rsidR="008800C9" w:rsidRPr="00744C1C" w14:paraId="16B91D0D" w14:textId="77777777" w:rsidTr="00AA7EC8">
        <w:trPr>
          <w:trHeight w:val="567"/>
          <w:jc w:val="center"/>
        </w:trPr>
        <w:tc>
          <w:tcPr>
            <w:tcW w:w="4230" w:type="dxa"/>
          </w:tcPr>
          <w:p w14:paraId="092169F9" w14:textId="043EA0F0" w:rsidR="008800C9" w:rsidRPr="00744C1C" w:rsidRDefault="008800C9" w:rsidP="004F70D2">
            <w:pPr>
              <w:spacing w:after="120" w:line="276" w:lineRule="auto"/>
              <w:jc w:val="both"/>
              <w:rPr>
                <w:rFonts w:ascii="Sylfaen" w:hAnsi="Sylfaen"/>
                <w:lang w:val="ka-GE"/>
              </w:rPr>
            </w:pPr>
            <w:r>
              <w:rPr>
                <w:rFonts w:ascii="Sylfaen" w:hAnsi="Sylfaen"/>
                <w:lang w:val="ka-GE"/>
              </w:rPr>
              <w:t>საგრანტო ვადა</w:t>
            </w:r>
          </w:p>
        </w:tc>
        <w:tc>
          <w:tcPr>
            <w:tcW w:w="4590" w:type="dxa"/>
          </w:tcPr>
          <w:p w14:paraId="61EB30B9" w14:textId="3858B2C0" w:rsidR="008800C9" w:rsidRPr="00744C1C" w:rsidRDefault="0060056D" w:rsidP="004C5905">
            <w:pPr>
              <w:spacing w:after="120" w:line="276" w:lineRule="auto"/>
              <w:jc w:val="both"/>
              <w:rPr>
                <w:rFonts w:ascii="Sylfaen" w:hAnsi="Sylfaen"/>
                <w:lang w:val="ka-GE"/>
              </w:rPr>
            </w:pPr>
            <w:r>
              <w:rPr>
                <w:rFonts w:ascii="Sylfaen" w:hAnsi="Sylfaen"/>
                <w:lang w:val="ka-GE"/>
              </w:rPr>
              <w:t xml:space="preserve">საგრანტო </w:t>
            </w:r>
            <w:r w:rsidR="008800C9">
              <w:rPr>
                <w:rFonts w:ascii="Sylfaen" w:hAnsi="Sylfaen"/>
                <w:lang w:val="ka-GE"/>
              </w:rPr>
              <w:t>ხელშეკრულების გაფორმებიდან 3-6 თვ</w:t>
            </w:r>
            <w:r w:rsidR="002C6B24">
              <w:rPr>
                <w:rFonts w:ascii="Sylfaen" w:hAnsi="Sylfaen"/>
                <w:lang w:val="ka-GE"/>
              </w:rPr>
              <w:t>ე</w:t>
            </w:r>
          </w:p>
        </w:tc>
      </w:tr>
    </w:tbl>
    <w:p w14:paraId="3BCFC851" w14:textId="77777777" w:rsidR="00E959F7" w:rsidRPr="00744C1C" w:rsidRDefault="00E959F7" w:rsidP="004C5905">
      <w:pPr>
        <w:spacing w:after="120" w:line="276" w:lineRule="auto"/>
        <w:jc w:val="both"/>
        <w:rPr>
          <w:rFonts w:ascii="Sylfaen" w:hAnsi="Sylfaen"/>
          <w:b/>
          <w:lang w:val="ka-GE"/>
        </w:rPr>
      </w:pPr>
    </w:p>
    <w:p w14:paraId="2D44B00E" w14:textId="77777777" w:rsidR="00E959F7" w:rsidRPr="00744C1C" w:rsidRDefault="00E959F7" w:rsidP="004C5905">
      <w:pPr>
        <w:spacing w:after="120" w:line="276" w:lineRule="auto"/>
        <w:ind w:firstLine="450"/>
        <w:jc w:val="both"/>
        <w:rPr>
          <w:rFonts w:ascii="Sylfaen" w:hAnsi="Sylfaen"/>
          <w:b/>
          <w:lang w:val="ka-GE"/>
        </w:rPr>
      </w:pPr>
      <w:r w:rsidRPr="00744C1C">
        <w:rPr>
          <w:rFonts w:ascii="Sylfaen" w:hAnsi="Sylfaen"/>
          <w:b/>
          <w:lang w:val="ka-GE"/>
        </w:rPr>
        <w:t>მუხლი 5. პროგრამის გეოგრაფიული გავრცელება</w:t>
      </w:r>
    </w:p>
    <w:p w14:paraId="3F22E0C1" w14:textId="5FF4C738" w:rsidR="00A73D96" w:rsidRPr="00744C1C" w:rsidRDefault="00A73D96" w:rsidP="00EF618E">
      <w:pPr>
        <w:spacing w:after="200" w:line="276" w:lineRule="auto"/>
        <w:ind w:firstLine="446"/>
        <w:jc w:val="both"/>
        <w:rPr>
          <w:rFonts w:ascii="Sylfaen" w:hAnsi="Sylfaen"/>
          <w:lang w:val="ka-GE"/>
        </w:rPr>
      </w:pPr>
      <w:r w:rsidRPr="00744C1C">
        <w:rPr>
          <w:rFonts w:ascii="Sylfaen" w:hAnsi="Sylfaen"/>
          <w:lang w:val="ka-GE"/>
        </w:rPr>
        <w:t xml:space="preserve">საგრანტო პროგრამის ფარგლებში დაფინანსებული პროექტები განხორციელდება საქართველოს მთელ ტერიტორიაზე. </w:t>
      </w:r>
    </w:p>
    <w:p w14:paraId="38151385" w14:textId="77777777" w:rsidR="00E959F7" w:rsidRPr="00744C1C" w:rsidRDefault="00E959F7" w:rsidP="004C5905">
      <w:pPr>
        <w:spacing w:after="120" w:line="276" w:lineRule="auto"/>
        <w:ind w:firstLine="450"/>
        <w:jc w:val="both"/>
        <w:rPr>
          <w:rFonts w:ascii="Sylfaen" w:hAnsi="Sylfaen"/>
          <w:b/>
          <w:lang w:val="ka-GE"/>
        </w:rPr>
      </w:pPr>
      <w:r w:rsidRPr="00ED70EB">
        <w:rPr>
          <w:rFonts w:ascii="Sylfaen" w:hAnsi="Sylfaen"/>
          <w:b/>
          <w:lang w:val="ka-GE"/>
        </w:rPr>
        <w:t xml:space="preserve">მუხლი 6. პროგრამის მიზნობრივი ჯგუფი </w:t>
      </w:r>
    </w:p>
    <w:p w14:paraId="0BF3034E" w14:textId="36DB8BF3" w:rsidR="00ED70EB" w:rsidRPr="004C0811" w:rsidRDefault="00ED70EB" w:rsidP="004C5905">
      <w:pPr>
        <w:autoSpaceDE w:val="0"/>
        <w:autoSpaceDN w:val="0"/>
        <w:adjustRightInd w:val="0"/>
        <w:spacing w:after="120" w:line="276" w:lineRule="auto"/>
        <w:ind w:right="-286" w:firstLine="450"/>
        <w:jc w:val="both"/>
        <w:rPr>
          <w:rFonts w:ascii="Sylfaen" w:hAnsi="Sylfaen" w:cs="Times New Roman"/>
          <w:lang w:val="ka-GE"/>
        </w:rPr>
      </w:pPr>
      <w:r w:rsidRPr="00AC3E71">
        <w:rPr>
          <w:rFonts w:ascii="Sylfaen" w:hAnsi="Sylfaen" w:cs="Times New Roman"/>
          <w:lang w:val="ka-GE"/>
        </w:rPr>
        <w:t xml:space="preserve">საგრანტო პროგრამის სამიზნე ჯგუფს წარმოადგენს </w:t>
      </w:r>
      <w:r>
        <w:rPr>
          <w:rFonts w:ascii="Sylfaen" w:hAnsi="Sylfaen" w:cs="Times New Roman"/>
          <w:lang w:val="ka-GE"/>
        </w:rPr>
        <w:t xml:space="preserve">საქართველოს </w:t>
      </w:r>
      <w:r w:rsidRPr="00AC3E71">
        <w:rPr>
          <w:rFonts w:ascii="Sylfaen" w:hAnsi="Sylfaen" w:cs="Times New Roman"/>
          <w:lang w:val="ka-GE"/>
        </w:rPr>
        <w:t>მოსახლეობა. პროგრამის სამიზნე ჯგუფში მოიაზრებიან როგორც სრულწლოვანი, ისე არასრულწლოვანი ბენეფიციარები.</w:t>
      </w:r>
      <w:r w:rsidRPr="004C0811">
        <w:rPr>
          <w:rFonts w:ascii="Sylfaen" w:hAnsi="Sylfaen" w:cs="Times New Roman"/>
          <w:lang w:val="ka-GE"/>
        </w:rPr>
        <w:t xml:space="preserve"> </w:t>
      </w:r>
    </w:p>
    <w:p w14:paraId="1B9AB321" w14:textId="77777777" w:rsidR="00744C1C" w:rsidRPr="00744C1C" w:rsidRDefault="00744C1C" w:rsidP="004C5905">
      <w:pPr>
        <w:spacing w:after="120" w:line="276" w:lineRule="auto"/>
        <w:jc w:val="both"/>
        <w:rPr>
          <w:rFonts w:ascii="Sylfaen" w:hAnsi="Sylfaen"/>
        </w:rPr>
      </w:pPr>
    </w:p>
    <w:sectPr w:rsidR="00744C1C" w:rsidRPr="00744C1C" w:rsidSect="004C5905">
      <w:footerReference w:type="default" r:id="rId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E8DE" w14:textId="77777777" w:rsidR="00E027D1" w:rsidRDefault="00E027D1" w:rsidP="00196A62">
      <w:pPr>
        <w:spacing w:after="0" w:line="240" w:lineRule="auto"/>
      </w:pPr>
      <w:r>
        <w:separator/>
      </w:r>
    </w:p>
  </w:endnote>
  <w:endnote w:type="continuationSeparator" w:id="0">
    <w:p w14:paraId="722E441E" w14:textId="77777777" w:rsidR="00E027D1" w:rsidRDefault="00E027D1" w:rsidP="0019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341153"/>
      <w:docPartObj>
        <w:docPartGallery w:val="Page Numbers (Bottom of Page)"/>
        <w:docPartUnique/>
      </w:docPartObj>
    </w:sdtPr>
    <w:sdtEndPr>
      <w:rPr>
        <w:noProof/>
      </w:rPr>
    </w:sdtEndPr>
    <w:sdtContent>
      <w:p w14:paraId="11D6B075" w14:textId="5961D4C8" w:rsidR="00196A62" w:rsidRDefault="00196A62">
        <w:pPr>
          <w:pStyle w:val="Footer"/>
          <w:jc w:val="right"/>
        </w:pPr>
        <w:r>
          <w:fldChar w:fldCharType="begin"/>
        </w:r>
        <w:r>
          <w:instrText xml:space="preserve"> PAGE   \* MERGEFORMAT </w:instrText>
        </w:r>
        <w:r>
          <w:fldChar w:fldCharType="separate"/>
        </w:r>
        <w:r w:rsidR="00920ED5">
          <w:rPr>
            <w:noProof/>
          </w:rPr>
          <w:t>1</w:t>
        </w:r>
        <w:r>
          <w:rPr>
            <w:noProof/>
          </w:rPr>
          <w:fldChar w:fldCharType="end"/>
        </w:r>
      </w:p>
    </w:sdtContent>
  </w:sdt>
  <w:p w14:paraId="743C3D0F" w14:textId="77777777" w:rsidR="00196A62" w:rsidRDefault="00196A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10F6" w14:textId="77777777" w:rsidR="00E027D1" w:rsidRDefault="00E027D1" w:rsidP="00196A62">
      <w:pPr>
        <w:spacing w:after="0" w:line="240" w:lineRule="auto"/>
      </w:pPr>
      <w:r>
        <w:separator/>
      </w:r>
    </w:p>
  </w:footnote>
  <w:footnote w:type="continuationSeparator" w:id="0">
    <w:p w14:paraId="4F5422EF" w14:textId="77777777" w:rsidR="00E027D1" w:rsidRDefault="00E027D1" w:rsidP="00196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A8"/>
    <w:rsid w:val="000001B6"/>
    <w:rsid w:val="000077FF"/>
    <w:rsid w:val="00023A25"/>
    <w:rsid w:val="00027259"/>
    <w:rsid w:val="0005001E"/>
    <w:rsid w:val="00054227"/>
    <w:rsid w:val="00064D75"/>
    <w:rsid w:val="00067BB7"/>
    <w:rsid w:val="00076BFA"/>
    <w:rsid w:val="00095220"/>
    <w:rsid w:val="00097F09"/>
    <w:rsid w:val="000A33E0"/>
    <w:rsid w:val="000A33F1"/>
    <w:rsid w:val="000E2AC8"/>
    <w:rsid w:val="00152DA9"/>
    <w:rsid w:val="001571F1"/>
    <w:rsid w:val="00185157"/>
    <w:rsid w:val="001924E2"/>
    <w:rsid w:val="00196A62"/>
    <w:rsid w:val="001B7879"/>
    <w:rsid w:val="001C25E7"/>
    <w:rsid w:val="0022721A"/>
    <w:rsid w:val="00245EE0"/>
    <w:rsid w:val="002523F7"/>
    <w:rsid w:val="0028034E"/>
    <w:rsid w:val="00280587"/>
    <w:rsid w:val="002A20ED"/>
    <w:rsid w:val="002B0AC5"/>
    <w:rsid w:val="002C0855"/>
    <w:rsid w:val="002C6B24"/>
    <w:rsid w:val="002E37C3"/>
    <w:rsid w:val="002F2B4E"/>
    <w:rsid w:val="00301010"/>
    <w:rsid w:val="0031009A"/>
    <w:rsid w:val="00314299"/>
    <w:rsid w:val="00323BCD"/>
    <w:rsid w:val="00325158"/>
    <w:rsid w:val="003277FB"/>
    <w:rsid w:val="00335E4A"/>
    <w:rsid w:val="00367F1A"/>
    <w:rsid w:val="00371F94"/>
    <w:rsid w:val="00396DC0"/>
    <w:rsid w:val="003B157D"/>
    <w:rsid w:val="003B6669"/>
    <w:rsid w:val="003E67F5"/>
    <w:rsid w:val="003E692C"/>
    <w:rsid w:val="003E7984"/>
    <w:rsid w:val="003F6DFF"/>
    <w:rsid w:val="0040015D"/>
    <w:rsid w:val="00414A44"/>
    <w:rsid w:val="00431246"/>
    <w:rsid w:val="00437332"/>
    <w:rsid w:val="00453800"/>
    <w:rsid w:val="00475701"/>
    <w:rsid w:val="00483CE8"/>
    <w:rsid w:val="004C5905"/>
    <w:rsid w:val="004E1DF5"/>
    <w:rsid w:val="004F50B6"/>
    <w:rsid w:val="004F70D2"/>
    <w:rsid w:val="005044CB"/>
    <w:rsid w:val="00511006"/>
    <w:rsid w:val="005136A8"/>
    <w:rsid w:val="00521418"/>
    <w:rsid w:val="00525CAF"/>
    <w:rsid w:val="0053062D"/>
    <w:rsid w:val="00540D7F"/>
    <w:rsid w:val="00560280"/>
    <w:rsid w:val="005624C4"/>
    <w:rsid w:val="0057488B"/>
    <w:rsid w:val="005753BD"/>
    <w:rsid w:val="00576E07"/>
    <w:rsid w:val="00585444"/>
    <w:rsid w:val="0059160F"/>
    <w:rsid w:val="00591BDF"/>
    <w:rsid w:val="005E05E1"/>
    <w:rsid w:val="005F533E"/>
    <w:rsid w:val="0060056D"/>
    <w:rsid w:val="006106DB"/>
    <w:rsid w:val="006243F4"/>
    <w:rsid w:val="00630021"/>
    <w:rsid w:val="00642FF6"/>
    <w:rsid w:val="006866A8"/>
    <w:rsid w:val="006A1EFC"/>
    <w:rsid w:val="006B248C"/>
    <w:rsid w:val="006E387E"/>
    <w:rsid w:val="00701DAB"/>
    <w:rsid w:val="00705334"/>
    <w:rsid w:val="007075F4"/>
    <w:rsid w:val="007106E3"/>
    <w:rsid w:val="00732EC4"/>
    <w:rsid w:val="00735809"/>
    <w:rsid w:val="0073796A"/>
    <w:rsid w:val="00744C1C"/>
    <w:rsid w:val="0076633D"/>
    <w:rsid w:val="00782D3C"/>
    <w:rsid w:val="007D06D6"/>
    <w:rsid w:val="00800E83"/>
    <w:rsid w:val="008236DB"/>
    <w:rsid w:val="008237B1"/>
    <w:rsid w:val="008644E9"/>
    <w:rsid w:val="00870FF7"/>
    <w:rsid w:val="008800C9"/>
    <w:rsid w:val="00883D2E"/>
    <w:rsid w:val="0089635F"/>
    <w:rsid w:val="008A2B0F"/>
    <w:rsid w:val="008C55BE"/>
    <w:rsid w:val="008D4A49"/>
    <w:rsid w:val="00903CC6"/>
    <w:rsid w:val="00920ED5"/>
    <w:rsid w:val="00953061"/>
    <w:rsid w:val="009A15F3"/>
    <w:rsid w:val="009A2FC1"/>
    <w:rsid w:val="009A411C"/>
    <w:rsid w:val="009C2CD0"/>
    <w:rsid w:val="009D6E42"/>
    <w:rsid w:val="009E0E0F"/>
    <w:rsid w:val="00A22E99"/>
    <w:rsid w:val="00A35EE0"/>
    <w:rsid w:val="00A6285B"/>
    <w:rsid w:val="00A700F0"/>
    <w:rsid w:val="00A73D96"/>
    <w:rsid w:val="00AA7EC8"/>
    <w:rsid w:val="00AB7DB5"/>
    <w:rsid w:val="00AD56CC"/>
    <w:rsid w:val="00AE6DCB"/>
    <w:rsid w:val="00AF63B7"/>
    <w:rsid w:val="00B070FF"/>
    <w:rsid w:val="00B308ED"/>
    <w:rsid w:val="00B515C3"/>
    <w:rsid w:val="00B53D7C"/>
    <w:rsid w:val="00B6748D"/>
    <w:rsid w:val="00B70C59"/>
    <w:rsid w:val="00B75EAA"/>
    <w:rsid w:val="00BB3661"/>
    <w:rsid w:val="00BC062D"/>
    <w:rsid w:val="00BC18B2"/>
    <w:rsid w:val="00BC19EF"/>
    <w:rsid w:val="00BC793C"/>
    <w:rsid w:val="00BD2EA5"/>
    <w:rsid w:val="00C121DB"/>
    <w:rsid w:val="00C21F29"/>
    <w:rsid w:val="00C81201"/>
    <w:rsid w:val="00CB2F9A"/>
    <w:rsid w:val="00CC0CD8"/>
    <w:rsid w:val="00D04E77"/>
    <w:rsid w:val="00D108CB"/>
    <w:rsid w:val="00D24AD5"/>
    <w:rsid w:val="00D33FD2"/>
    <w:rsid w:val="00DB1925"/>
    <w:rsid w:val="00DC1A61"/>
    <w:rsid w:val="00DC7EB5"/>
    <w:rsid w:val="00DF5752"/>
    <w:rsid w:val="00E027D1"/>
    <w:rsid w:val="00E529FD"/>
    <w:rsid w:val="00E83139"/>
    <w:rsid w:val="00E9194D"/>
    <w:rsid w:val="00E959F7"/>
    <w:rsid w:val="00EB287E"/>
    <w:rsid w:val="00EB79D3"/>
    <w:rsid w:val="00EC4CD1"/>
    <w:rsid w:val="00ED70EB"/>
    <w:rsid w:val="00EF618E"/>
    <w:rsid w:val="00F20B87"/>
    <w:rsid w:val="00F3587A"/>
    <w:rsid w:val="00F42D90"/>
    <w:rsid w:val="00F612E9"/>
    <w:rsid w:val="00F815A0"/>
    <w:rsid w:val="00F93267"/>
    <w:rsid w:val="00FA39DA"/>
    <w:rsid w:val="00FC4C62"/>
    <w:rsid w:val="00FC7EB4"/>
    <w:rsid w:val="00FD5F69"/>
    <w:rsid w:val="00FE04A6"/>
    <w:rsid w:val="00FE0E8B"/>
    <w:rsid w:val="00FF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D24B"/>
  <w15:chartTrackingRefBased/>
  <w15:docId w15:val="{80CA0525-A2B8-46B1-8E09-C36B7D1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62"/>
    <w:rPr>
      <w:rFonts w:ascii="Segoe UI" w:hAnsi="Segoe UI" w:cs="Segoe UI"/>
      <w:sz w:val="18"/>
      <w:szCs w:val="18"/>
    </w:rPr>
  </w:style>
  <w:style w:type="paragraph" w:styleId="Header">
    <w:name w:val="header"/>
    <w:basedOn w:val="Normal"/>
    <w:link w:val="HeaderChar"/>
    <w:uiPriority w:val="99"/>
    <w:unhideWhenUsed/>
    <w:rsid w:val="0019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2"/>
  </w:style>
  <w:style w:type="paragraph" w:styleId="Footer">
    <w:name w:val="footer"/>
    <w:basedOn w:val="Normal"/>
    <w:link w:val="FooterChar"/>
    <w:uiPriority w:val="99"/>
    <w:unhideWhenUsed/>
    <w:rsid w:val="0019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2"/>
  </w:style>
  <w:style w:type="paragraph" w:styleId="ListParagraph">
    <w:name w:val="List Paragraph"/>
    <w:basedOn w:val="Normal"/>
    <w:uiPriority w:val="34"/>
    <w:qFormat/>
    <w:rsid w:val="009E0E0F"/>
    <w:pPr>
      <w:ind w:left="720"/>
      <w:contextualSpacing/>
    </w:pPr>
  </w:style>
  <w:style w:type="table" w:styleId="TableGrid">
    <w:name w:val="Table Grid"/>
    <w:basedOn w:val="TableNormal"/>
    <w:uiPriority w:val="39"/>
    <w:rsid w:val="00A7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157"/>
    <w:rPr>
      <w:sz w:val="16"/>
      <w:szCs w:val="16"/>
    </w:rPr>
  </w:style>
  <w:style w:type="paragraph" w:styleId="CommentText">
    <w:name w:val="annotation text"/>
    <w:basedOn w:val="Normal"/>
    <w:link w:val="CommentTextChar"/>
    <w:uiPriority w:val="99"/>
    <w:semiHidden/>
    <w:unhideWhenUsed/>
    <w:rsid w:val="00185157"/>
    <w:pPr>
      <w:spacing w:line="240" w:lineRule="auto"/>
    </w:pPr>
    <w:rPr>
      <w:sz w:val="20"/>
      <w:szCs w:val="20"/>
    </w:rPr>
  </w:style>
  <w:style w:type="character" w:customStyle="1" w:styleId="CommentTextChar">
    <w:name w:val="Comment Text Char"/>
    <w:basedOn w:val="DefaultParagraphFont"/>
    <w:link w:val="CommentText"/>
    <w:uiPriority w:val="99"/>
    <w:semiHidden/>
    <w:rsid w:val="00185157"/>
    <w:rPr>
      <w:sz w:val="20"/>
      <w:szCs w:val="20"/>
    </w:rPr>
  </w:style>
  <w:style w:type="paragraph" w:styleId="CommentSubject">
    <w:name w:val="annotation subject"/>
    <w:basedOn w:val="CommentText"/>
    <w:next w:val="CommentText"/>
    <w:link w:val="CommentSubjectChar"/>
    <w:uiPriority w:val="99"/>
    <w:semiHidden/>
    <w:unhideWhenUsed/>
    <w:rsid w:val="00185157"/>
    <w:rPr>
      <w:b/>
      <w:bCs/>
    </w:rPr>
  </w:style>
  <w:style w:type="character" w:customStyle="1" w:styleId="CommentSubjectChar">
    <w:name w:val="Comment Subject Char"/>
    <w:basedOn w:val="CommentTextChar"/>
    <w:link w:val="CommentSubject"/>
    <w:uiPriority w:val="99"/>
    <w:semiHidden/>
    <w:rsid w:val="00185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5E758B-D6FB-4615-AC2C-606AC733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Rostiashvili</dc:creator>
  <cp:keywords/>
  <dc:description/>
  <cp:lastModifiedBy>Manana Begiashvili</cp:lastModifiedBy>
  <cp:revision>2</cp:revision>
  <cp:lastPrinted>2021-07-27T13:56:00Z</cp:lastPrinted>
  <dcterms:created xsi:type="dcterms:W3CDTF">2021-07-30T09:12:00Z</dcterms:created>
  <dcterms:modified xsi:type="dcterms:W3CDTF">2021-07-30T09:12:00Z</dcterms:modified>
</cp:coreProperties>
</file>